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8FB" w:rsidRPr="00630B70" w:rsidRDefault="007328FB" w:rsidP="0050209E">
      <w:pPr>
        <w:tabs>
          <w:tab w:val="left" w:pos="0"/>
        </w:tabs>
        <w:ind w:right="450"/>
        <w:jc w:val="center"/>
        <w:rPr>
          <w:rFonts w:ascii="Garamond" w:hAnsi="Garamond"/>
          <w:smallCaps/>
          <w:color w:val="C45911" w:themeColor="accent2" w:themeShade="BF"/>
          <w:sz w:val="26"/>
          <w14:textOutline w14:w="9525" w14:cap="rnd" w14:cmpd="sng" w14:algn="ctr">
            <w14:noFill/>
            <w14:prstDash w14:val="solid"/>
            <w14:bevel/>
          </w14:textOutline>
          <w14:props3d w14:extrusionH="57150" w14:contourW="0" w14:prstMaterial="warmMatte">
            <w14:bevelT w14:w="38100" w14:h="38100" w14:prst="convex"/>
          </w14:props3d>
        </w:rPr>
      </w:pPr>
    </w:p>
    <w:p w:rsidR="00AD770C" w:rsidRPr="00630B70" w:rsidRDefault="00C9219F" w:rsidP="0050209E">
      <w:pPr>
        <w:tabs>
          <w:tab w:val="left" w:pos="0"/>
        </w:tabs>
        <w:ind w:right="450"/>
        <w:jc w:val="center"/>
        <w:rPr>
          <w:rFonts w:ascii="Garamond" w:hAnsi="Garamond"/>
          <w:smallCaps/>
          <w:color w:val="C45911" w:themeColor="accent2" w:themeShade="BF"/>
          <w:sz w:val="26"/>
          <w14:textOutline w14:w="9525" w14:cap="rnd" w14:cmpd="sng" w14:algn="ctr">
            <w14:noFill/>
            <w14:prstDash w14:val="solid"/>
            <w14:bevel/>
          </w14:textOutline>
          <w14:props3d w14:extrusionH="57150" w14:contourW="0" w14:prstMaterial="warmMatte">
            <w14:bevelT w14:w="38100" w14:h="38100" w14:prst="convex"/>
          </w14:props3d>
        </w:rPr>
      </w:pPr>
      <w:r w:rsidRPr="00630B70">
        <w:rPr>
          <w:rFonts w:ascii="Garamond" w:hAnsi="Garamond"/>
          <w:smallCaps/>
          <w:color w:val="C45911" w:themeColor="accent2" w:themeShade="BF"/>
          <w:sz w:val="26"/>
          <w14:textOutline w14:w="9525" w14:cap="rnd" w14:cmpd="sng" w14:algn="ctr">
            <w14:noFill/>
            <w14:prstDash w14:val="solid"/>
            <w14:bevel/>
          </w14:textOutline>
          <w14:props3d w14:extrusionH="57150" w14:contourW="0" w14:prstMaterial="warmMatte">
            <w14:bevelT w14:w="38100" w14:h="38100" w14:prst="convex"/>
          </w14:props3d>
        </w:rPr>
        <w:t xml:space="preserve">The </w:t>
      </w:r>
      <w:r w:rsidR="00AA2E43" w:rsidRPr="00630B70">
        <w:rPr>
          <w:rFonts w:ascii="Garamond" w:hAnsi="Garamond"/>
          <w:smallCaps/>
          <w:color w:val="C45911" w:themeColor="accent2" w:themeShade="BF"/>
          <w:sz w:val="26"/>
          <w14:textOutline w14:w="9525" w14:cap="rnd" w14:cmpd="sng" w14:algn="ctr">
            <w14:noFill/>
            <w14:prstDash w14:val="solid"/>
            <w14:bevel/>
          </w14:textOutline>
          <w14:props3d w14:extrusionH="57150" w14:contourW="0" w14:prstMaterial="warmMatte">
            <w14:bevelT w14:w="38100" w14:h="38100" w14:prst="convex"/>
          </w14:props3d>
        </w:rPr>
        <w:t>Dynamic Actor</w:t>
      </w:r>
      <w:r w:rsidRPr="00630B70">
        <w:rPr>
          <w:rFonts w:ascii="Garamond" w:hAnsi="Garamond"/>
          <w:smallCaps/>
          <w:color w:val="C45911" w:themeColor="accent2" w:themeShade="BF"/>
          <w:sz w:val="26"/>
          <w14:textOutline w14:w="9525" w14:cap="rnd" w14:cmpd="sng" w14:algn="ctr">
            <w14:noFill/>
            <w14:prstDash w14:val="solid"/>
            <w14:bevel/>
          </w14:textOutline>
          <w14:props3d w14:extrusionH="57150" w14:contourW="0" w14:prstMaterial="warmMatte">
            <w14:bevelT w14:w="38100" w14:h="38100" w14:prst="convex"/>
          </w14:props3d>
        </w:rPr>
        <w:t xml:space="preserve"> Workshop</w:t>
      </w:r>
      <w:r w:rsidR="006D6031" w:rsidRPr="00630B70">
        <w:rPr>
          <w:rFonts w:ascii="Garamond" w:hAnsi="Garamond"/>
          <w:smallCaps/>
          <w:color w:val="C45911" w:themeColor="accent2" w:themeShade="BF"/>
          <w:sz w:val="26"/>
          <w14:textOutline w14:w="9525" w14:cap="rnd" w14:cmpd="sng" w14:algn="ctr">
            <w14:noFill/>
            <w14:prstDash w14:val="solid"/>
            <w14:bevel/>
          </w14:textOutline>
          <w14:props3d w14:extrusionH="57150" w14:contourW="0" w14:prstMaterial="warmMatte">
            <w14:bevelT w14:w="38100" w14:h="38100" w14:prst="convex"/>
          </w14:props3d>
        </w:rPr>
        <w:t>:</w:t>
      </w:r>
      <w:r w:rsidR="00AA2E43" w:rsidRPr="00630B70">
        <w:rPr>
          <w:rFonts w:ascii="Garamond" w:hAnsi="Garamond"/>
          <w:smallCaps/>
          <w:color w:val="C45911" w:themeColor="accent2" w:themeShade="BF"/>
          <w:sz w:val="26"/>
          <w14:textOutline w14:w="9525" w14:cap="rnd" w14:cmpd="sng" w14:algn="ctr">
            <w14:noFill/>
            <w14:prstDash w14:val="solid"/>
            <w14:bevel/>
          </w14:textOutline>
          <w14:props3d w14:extrusionH="57150" w14:contourW="0" w14:prstMaterial="warmMatte">
            <w14:bevelT w14:w="38100" w14:h="38100" w14:prst="convex"/>
          </w14:props3d>
        </w:rPr>
        <w:t xml:space="preserve"> Week </w:t>
      </w:r>
      <w:r w:rsidR="003E770C">
        <w:rPr>
          <w:rFonts w:ascii="Garamond" w:hAnsi="Garamond"/>
          <w:smallCaps/>
          <w:color w:val="C45911" w:themeColor="accent2" w:themeShade="BF"/>
          <w:sz w:val="26"/>
          <w14:textOutline w14:w="9525" w14:cap="rnd" w14:cmpd="sng" w14:algn="ctr">
            <w14:noFill/>
            <w14:prstDash w14:val="solid"/>
            <w14:bevel/>
          </w14:textOutline>
          <w14:props3d w14:extrusionH="57150" w14:contourW="0" w14:prstMaterial="warmMatte">
            <w14:bevelT w14:w="38100" w14:h="38100" w14:prst="convex"/>
          </w14:props3d>
        </w:rPr>
        <w:t>Six</w:t>
      </w:r>
    </w:p>
    <w:p w:rsidR="007328FB" w:rsidRPr="00F17DBD" w:rsidRDefault="007328FB" w:rsidP="0050209E">
      <w:pPr>
        <w:tabs>
          <w:tab w:val="left" w:pos="0"/>
        </w:tabs>
        <w:ind w:right="450"/>
        <w:jc w:val="center"/>
        <w:rPr>
          <w:rFonts w:ascii="Garamond" w:hAnsi="Garamond"/>
        </w:rPr>
      </w:pPr>
    </w:p>
    <w:p w:rsidR="00F17DBD" w:rsidRDefault="00F17DBD" w:rsidP="007328FB">
      <w:pPr>
        <w:pStyle w:val="body"/>
        <w:tabs>
          <w:tab w:val="left" w:pos="0"/>
          <w:tab w:val="left" w:pos="10080"/>
        </w:tabs>
        <w:spacing w:before="0" w:beforeAutospacing="0" w:after="0" w:afterAutospacing="0"/>
        <w:ind w:left="720" w:right="720"/>
        <w:rPr>
          <w:rFonts w:ascii="Garamond" w:eastAsiaTheme="minorHAnsi" w:hAnsi="Garamond" w:cstheme="minorBidi"/>
          <w:sz w:val="22"/>
          <w:szCs w:val="22"/>
        </w:rPr>
      </w:pPr>
      <w:r>
        <w:rPr>
          <w:rFonts w:ascii="Garamond" w:eastAsiaTheme="minorHAnsi" w:hAnsi="Garamond" w:cstheme="minorBidi"/>
          <w:sz w:val="22"/>
          <w:szCs w:val="22"/>
        </w:rPr>
        <w:t>“</w:t>
      </w:r>
      <w:r w:rsidRPr="00F17DBD">
        <w:rPr>
          <w:rFonts w:ascii="Garamond" w:eastAsiaTheme="minorHAnsi" w:hAnsi="Garamond" w:cstheme="minorBidi"/>
          <w:sz w:val="22"/>
          <w:szCs w:val="22"/>
        </w:rPr>
        <w:t xml:space="preserve">Only the man who is not hungry says the coconut has a hard shell.” </w:t>
      </w:r>
    </w:p>
    <w:p w:rsidR="000401FA" w:rsidRPr="00F17DBD" w:rsidRDefault="00F17DBD" w:rsidP="00F17DBD">
      <w:pPr>
        <w:pStyle w:val="body"/>
        <w:tabs>
          <w:tab w:val="left" w:pos="0"/>
          <w:tab w:val="left" w:pos="10080"/>
        </w:tabs>
        <w:spacing w:before="0" w:beforeAutospacing="0" w:after="0" w:afterAutospacing="0"/>
        <w:ind w:left="720" w:right="720"/>
        <w:jc w:val="right"/>
        <w:rPr>
          <w:rFonts w:ascii="Garamond" w:eastAsiaTheme="minorHAnsi" w:hAnsi="Garamond" w:cstheme="minorBidi"/>
          <w:sz w:val="20"/>
          <w:szCs w:val="22"/>
        </w:rPr>
      </w:pPr>
      <w:r w:rsidRPr="00F17DBD">
        <w:rPr>
          <w:rFonts w:ascii="Garamond" w:eastAsiaTheme="minorHAnsi" w:hAnsi="Garamond" w:cstheme="minorBidi"/>
          <w:sz w:val="20"/>
          <w:szCs w:val="22"/>
        </w:rPr>
        <w:t>- African Proverb</w:t>
      </w:r>
    </w:p>
    <w:p w:rsidR="007328FB" w:rsidRPr="00F17DBD" w:rsidRDefault="007328FB" w:rsidP="007328FB">
      <w:pPr>
        <w:pStyle w:val="body"/>
        <w:tabs>
          <w:tab w:val="left" w:pos="0"/>
          <w:tab w:val="left" w:pos="10080"/>
        </w:tabs>
        <w:spacing w:before="0" w:beforeAutospacing="0" w:after="0" w:afterAutospacing="0"/>
        <w:ind w:left="720" w:right="720"/>
        <w:rPr>
          <w:rFonts w:ascii="Garamond" w:eastAsiaTheme="minorHAnsi" w:hAnsi="Garamond" w:cstheme="minorBidi"/>
          <w:sz w:val="22"/>
          <w:szCs w:val="22"/>
        </w:rPr>
      </w:pPr>
    </w:p>
    <w:p w:rsidR="00F17DBD" w:rsidRDefault="00F17DBD" w:rsidP="00F17DBD">
      <w:pPr>
        <w:autoSpaceDE w:val="0"/>
        <w:autoSpaceDN w:val="0"/>
        <w:adjustRightInd w:val="0"/>
        <w:spacing w:after="0" w:line="240" w:lineRule="auto"/>
        <w:ind w:left="720" w:right="720"/>
        <w:rPr>
          <w:rFonts w:ascii="Garamond" w:hAnsi="Garamond"/>
        </w:rPr>
      </w:pPr>
      <w:r w:rsidRPr="00F17DBD">
        <w:rPr>
          <w:rFonts w:ascii="Garamond" w:hAnsi="Garamond"/>
        </w:rPr>
        <w:t>“If it be now, tis not to</w:t>
      </w:r>
      <w:r>
        <w:rPr>
          <w:rFonts w:ascii="Garamond" w:hAnsi="Garamond"/>
        </w:rPr>
        <w:t xml:space="preserve"> come, if it be not to come, it </w:t>
      </w:r>
      <w:r w:rsidRPr="00F17DBD">
        <w:rPr>
          <w:rFonts w:ascii="Garamond" w:hAnsi="Garamond"/>
        </w:rPr>
        <w:t>will be now, if it be not now, yet it will come: the readiness is all”</w:t>
      </w:r>
    </w:p>
    <w:p w:rsidR="00CE248F" w:rsidRPr="00F17DBD" w:rsidRDefault="00CE248F" w:rsidP="00F17DBD">
      <w:pPr>
        <w:autoSpaceDE w:val="0"/>
        <w:autoSpaceDN w:val="0"/>
        <w:adjustRightInd w:val="0"/>
        <w:spacing w:after="0" w:line="240" w:lineRule="auto"/>
        <w:ind w:left="720" w:right="720"/>
        <w:jc w:val="right"/>
        <w:rPr>
          <w:rFonts w:ascii="Garamond" w:hAnsi="Garamond"/>
        </w:rPr>
      </w:pPr>
      <w:r w:rsidRPr="00F17DBD">
        <w:rPr>
          <w:rFonts w:ascii="Garamond" w:hAnsi="Garamond"/>
        </w:rPr>
        <w:t>-</w:t>
      </w:r>
      <w:r>
        <w:rPr>
          <w:rFonts w:ascii="Garamond" w:hAnsi="Garamond" w:cs="Garamond"/>
        </w:rPr>
        <w:t xml:space="preserve"> </w:t>
      </w:r>
      <w:r w:rsidR="00F17DBD">
        <w:rPr>
          <w:rFonts w:ascii="Garamond" w:hAnsi="Garamond"/>
          <w:sz w:val="20"/>
        </w:rPr>
        <w:t>Hamlet, Act V, Scene 2</w:t>
      </w:r>
    </w:p>
    <w:p w:rsidR="00861A0A" w:rsidRDefault="00861A0A" w:rsidP="007328FB">
      <w:pPr>
        <w:pStyle w:val="body"/>
        <w:tabs>
          <w:tab w:val="left" w:pos="10080"/>
        </w:tabs>
        <w:spacing w:before="0" w:beforeAutospacing="0" w:after="0" w:afterAutospacing="0"/>
        <w:ind w:left="720" w:right="720"/>
        <w:rPr>
          <w:rFonts w:ascii="Garamond" w:eastAsiaTheme="minorHAnsi" w:hAnsi="Garamond" w:cstheme="minorBidi"/>
          <w:sz w:val="20"/>
          <w:szCs w:val="22"/>
        </w:rPr>
      </w:pPr>
    </w:p>
    <w:p w:rsidR="00F17DBD" w:rsidRDefault="005C2346" w:rsidP="005C2346">
      <w:pPr>
        <w:pStyle w:val="body"/>
        <w:tabs>
          <w:tab w:val="left" w:pos="0"/>
          <w:tab w:val="left" w:pos="10080"/>
        </w:tabs>
        <w:spacing w:before="0" w:beforeAutospacing="0" w:after="0" w:afterAutospacing="0"/>
        <w:ind w:left="720" w:right="720"/>
        <w:rPr>
          <w:rFonts w:ascii="Garamond" w:eastAsiaTheme="minorHAnsi" w:hAnsi="Garamond" w:cstheme="minorBidi"/>
          <w:sz w:val="22"/>
          <w:szCs w:val="22"/>
        </w:rPr>
      </w:pPr>
      <w:r>
        <w:rPr>
          <w:rFonts w:ascii="Garamond" w:eastAsiaTheme="minorHAnsi" w:hAnsi="Garamond" w:cstheme="minorBidi"/>
          <w:sz w:val="22"/>
          <w:szCs w:val="22"/>
        </w:rPr>
        <w:t>“</w:t>
      </w:r>
      <w:r w:rsidR="00F17DBD">
        <w:rPr>
          <w:rFonts w:ascii="Garamond" w:eastAsiaTheme="minorHAnsi" w:hAnsi="Garamond" w:cstheme="minorBidi"/>
          <w:sz w:val="22"/>
          <w:szCs w:val="22"/>
        </w:rPr>
        <w:t>. . .</w:t>
      </w:r>
      <w:r w:rsidR="00F17DBD" w:rsidRPr="00F17DBD">
        <w:rPr>
          <w:rFonts w:ascii="Garamond" w:eastAsiaTheme="minorHAnsi" w:hAnsi="Garamond" w:cstheme="minorBidi"/>
          <w:sz w:val="22"/>
          <w:szCs w:val="22"/>
        </w:rPr>
        <w:t xml:space="preserve"> Time is like wax dripping from a candle flame. In the moment, it is molten and falling, with the capability to transform into any shape. Then, the moment passes, and the wax hits the tabletop and solidifies into the shape it will always be. It becomes the past, a solid, single record of what happened, sti</w:t>
      </w:r>
      <w:r w:rsidR="00F17DBD">
        <w:rPr>
          <w:rFonts w:ascii="Garamond" w:eastAsiaTheme="minorHAnsi" w:hAnsi="Garamond" w:cstheme="minorBidi"/>
          <w:sz w:val="22"/>
          <w:szCs w:val="22"/>
        </w:rPr>
        <w:t>ll holding in its wild curves an</w:t>
      </w:r>
      <w:r w:rsidR="00F17DBD" w:rsidRPr="00F17DBD">
        <w:rPr>
          <w:rFonts w:ascii="Garamond" w:eastAsiaTheme="minorHAnsi" w:hAnsi="Garamond" w:cstheme="minorBidi"/>
          <w:sz w:val="22"/>
          <w:szCs w:val="22"/>
        </w:rPr>
        <w:t>d contours the potential of every shape it could have held.</w:t>
      </w:r>
    </w:p>
    <w:p w:rsidR="005C2346" w:rsidRDefault="005C2346" w:rsidP="005C2346">
      <w:pPr>
        <w:pStyle w:val="body"/>
        <w:tabs>
          <w:tab w:val="left" w:pos="0"/>
          <w:tab w:val="left" w:pos="10080"/>
        </w:tabs>
        <w:spacing w:before="0" w:beforeAutospacing="0" w:after="0" w:afterAutospacing="0"/>
        <w:ind w:left="720" w:right="720"/>
        <w:rPr>
          <w:rFonts w:ascii="Garamond" w:eastAsiaTheme="minorHAnsi" w:hAnsi="Garamond" w:cstheme="minorBidi"/>
          <w:sz w:val="22"/>
          <w:szCs w:val="22"/>
        </w:rPr>
      </w:pPr>
    </w:p>
    <w:p w:rsidR="00F17DBD" w:rsidRDefault="005C2346" w:rsidP="00F17DBD">
      <w:pPr>
        <w:pStyle w:val="body"/>
        <w:tabs>
          <w:tab w:val="left" w:pos="0"/>
          <w:tab w:val="left" w:pos="10080"/>
        </w:tabs>
        <w:spacing w:before="0" w:beforeAutospacing="0" w:after="0" w:afterAutospacing="0"/>
        <w:ind w:left="720" w:right="720"/>
        <w:rPr>
          <w:rFonts w:ascii="Garamond" w:eastAsiaTheme="minorHAnsi" w:hAnsi="Garamond" w:cstheme="minorBidi"/>
          <w:sz w:val="22"/>
          <w:szCs w:val="22"/>
        </w:rPr>
      </w:pPr>
      <w:r>
        <w:rPr>
          <w:rFonts w:ascii="Garamond" w:eastAsiaTheme="minorHAnsi" w:hAnsi="Garamond" w:cstheme="minorBidi"/>
          <w:sz w:val="22"/>
          <w:szCs w:val="22"/>
        </w:rPr>
        <w:t>. . .</w:t>
      </w:r>
      <w:r w:rsidR="00F17DBD" w:rsidRPr="00F17DBD">
        <w:rPr>
          <w:rFonts w:ascii="Garamond" w:eastAsiaTheme="minorHAnsi" w:hAnsi="Garamond" w:cstheme="minorBidi"/>
          <w:sz w:val="22"/>
          <w:szCs w:val="22"/>
        </w:rPr>
        <w:t>then you remember! I remember! That we are, even now, in anther bit of molten wax! We are in a moment that i</w:t>
      </w:r>
      <w:r>
        <w:rPr>
          <w:rFonts w:ascii="Garamond" w:eastAsiaTheme="minorHAnsi" w:hAnsi="Garamond" w:cstheme="minorBidi"/>
          <w:sz w:val="22"/>
          <w:szCs w:val="22"/>
        </w:rPr>
        <w:t>s still falling, still volatile.</w:t>
      </w:r>
      <w:r w:rsidR="00F17DBD" w:rsidRPr="00F17DBD">
        <w:rPr>
          <w:rFonts w:ascii="Garamond" w:eastAsiaTheme="minorHAnsi" w:hAnsi="Garamond" w:cstheme="minorBidi"/>
          <w:sz w:val="22"/>
          <w:szCs w:val="22"/>
        </w:rPr>
        <w:t xml:space="preserve"> And </w:t>
      </w:r>
      <w:r>
        <w:rPr>
          <w:rFonts w:ascii="Garamond" w:eastAsiaTheme="minorHAnsi" w:hAnsi="Garamond" w:cstheme="minorBidi"/>
          <w:sz w:val="22"/>
          <w:szCs w:val="22"/>
        </w:rPr>
        <w:t xml:space="preserve">we will never be anywhere else. </w:t>
      </w:r>
      <w:r w:rsidR="00F17DBD" w:rsidRPr="00F17DBD">
        <w:rPr>
          <w:rFonts w:ascii="Garamond" w:eastAsiaTheme="minorHAnsi" w:hAnsi="Garamond" w:cstheme="minorBidi"/>
          <w:sz w:val="22"/>
          <w:szCs w:val="22"/>
        </w:rPr>
        <w:t>We still always be in that most dangerous, most exciting, most possible time of all: The Now, where we never can know the shape the next moment will take.</w:t>
      </w:r>
      <w:r>
        <w:rPr>
          <w:rFonts w:ascii="Garamond" w:eastAsiaTheme="minorHAnsi" w:hAnsi="Garamond" w:cstheme="minorBidi"/>
          <w:sz w:val="22"/>
          <w:szCs w:val="22"/>
        </w:rPr>
        <w:t>”</w:t>
      </w:r>
    </w:p>
    <w:p w:rsidR="005C2346" w:rsidRDefault="005C2346" w:rsidP="005C2346">
      <w:pPr>
        <w:autoSpaceDE w:val="0"/>
        <w:autoSpaceDN w:val="0"/>
        <w:adjustRightInd w:val="0"/>
        <w:spacing w:after="0" w:line="240" w:lineRule="auto"/>
        <w:ind w:left="720" w:right="720"/>
        <w:jc w:val="right"/>
        <w:rPr>
          <w:rFonts w:ascii="Garamond" w:hAnsi="Garamond"/>
          <w:i/>
          <w:sz w:val="20"/>
        </w:rPr>
      </w:pPr>
      <w:r w:rsidRPr="00F17DBD">
        <w:rPr>
          <w:rFonts w:ascii="Garamond" w:hAnsi="Garamond"/>
        </w:rPr>
        <w:t>-</w:t>
      </w:r>
      <w:r>
        <w:rPr>
          <w:rFonts w:ascii="Garamond" w:hAnsi="Garamond" w:cs="Garamond"/>
        </w:rPr>
        <w:t xml:space="preserve"> </w:t>
      </w:r>
      <w:r>
        <w:rPr>
          <w:rFonts w:ascii="Garamond" w:hAnsi="Garamond"/>
          <w:sz w:val="20"/>
        </w:rPr>
        <w:t xml:space="preserve">Cecil, </w:t>
      </w:r>
      <w:r>
        <w:rPr>
          <w:rFonts w:ascii="Garamond" w:hAnsi="Garamond"/>
          <w:i/>
          <w:sz w:val="20"/>
        </w:rPr>
        <w:t>Welcome to Night Vale</w:t>
      </w:r>
    </w:p>
    <w:p w:rsidR="00CA3F79" w:rsidRDefault="00CA3F79" w:rsidP="005C2346">
      <w:pPr>
        <w:autoSpaceDE w:val="0"/>
        <w:autoSpaceDN w:val="0"/>
        <w:adjustRightInd w:val="0"/>
        <w:spacing w:after="0" w:line="240" w:lineRule="auto"/>
        <w:ind w:left="720" w:right="720"/>
        <w:jc w:val="right"/>
        <w:rPr>
          <w:rFonts w:ascii="Garamond" w:hAnsi="Garamond"/>
          <w:i/>
          <w:sz w:val="20"/>
        </w:rPr>
      </w:pPr>
    </w:p>
    <w:p w:rsidR="00CA3F79" w:rsidRDefault="00CA3F79" w:rsidP="005C2346">
      <w:pPr>
        <w:autoSpaceDE w:val="0"/>
        <w:autoSpaceDN w:val="0"/>
        <w:adjustRightInd w:val="0"/>
        <w:spacing w:after="0" w:line="240" w:lineRule="auto"/>
        <w:ind w:left="720" w:right="720"/>
        <w:jc w:val="right"/>
        <w:rPr>
          <w:rFonts w:ascii="Garamond" w:hAnsi="Garamond"/>
          <w:i/>
          <w:sz w:val="20"/>
        </w:rPr>
      </w:pPr>
    </w:p>
    <w:p w:rsidR="00CA3F79" w:rsidRPr="00CA3F79" w:rsidRDefault="00CA3F79" w:rsidP="00CA3F79">
      <w:pPr>
        <w:autoSpaceDE w:val="0"/>
        <w:autoSpaceDN w:val="0"/>
        <w:adjustRightInd w:val="0"/>
        <w:spacing w:after="0" w:line="240" w:lineRule="auto"/>
        <w:ind w:left="720" w:right="720"/>
        <w:rPr>
          <w:rFonts w:ascii="Garamond" w:hAnsi="Garamond"/>
          <w:sz w:val="24"/>
        </w:rPr>
      </w:pPr>
      <w:r w:rsidRPr="00CA3F79">
        <w:rPr>
          <w:rFonts w:ascii="Garamond" w:hAnsi="Garamond"/>
        </w:rPr>
        <w:t xml:space="preserve">How to you train to be in the now? If the whole idea is to respond in the moment as though you weren’t prepared for it, then how are you supposed to rehearse? Mark Westbrook rightly says that acting is Ping Pong, not chess. During play, you cannot pause and carefully plan each move. </w:t>
      </w:r>
      <w:r w:rsidRPr="00CA3F79">
        <w:rPr>
          <w:rFonts w:ascii="Garamond" w:hAnsi="Garamond"/>
        </w:rPr>
        <w:t>It’s action and reaction, and you cannot plan for that.</w:t>
      </w:r>
      <w:r w:rsidRPr="00CA3F79">
        <w:rPr>
          <w:rFonts w:ascii="Garamond" w:hAnsi="Garamond"/>
        </w:rPr>
        <w:t xml:space="preserve"> But you can prepare yourself to be in a state of Readiness. You can hone your ability to be tuned into and responsive to your partner, your ability to let every choice grow from and urgent need to accomplish your task. So training doesn’t always feel the same as acting, just as practicing Ping Pong may be very different from actual competitive play. This week we play a bit with that idea as we continue our scene work.</w:t>
      </w:r>
    </w:p>
    <w:p w:rsidR="005C2346" w:rsidRDefault="005C2346" w:rsidP="00F17DBD">
      <w:pPr>
        <w:pStyle w:val="body"/>
        <w:tabs>
          <w:tab w:val="left" w:pos="0"/>
          <w:tab w:val="left" w:pos="10080"/>
        </w:tabs>
        <w:spacing w:before="0" w:beforeAutospacing="0" w:after="0" w:afterAutospacing="0"/>
        <w:ind w:left="720" w:right="720"/>
        <w:rPr>
          <w:rFonts w:ascii="Garamond" w:eastAsiaTheme="minorHAnsi" w:hAnsi="Garamond" w:cstheme="minorBidi"/>
          <w:sz w:val="22"/>
          <w:szCs w:val="22"/>
        </w:rPr>
      </w:pPr>
    </w:p>
    <w:p w:rsidR="005C2346" w:rsidRPr="00F17DBD" w:rsidRDefault="005C2346" w:rsidP="005C2346">
      <w:pPr>
        <w:pStyle w:val="body"/>
        <w:tabs>
          <w:tab w:val="left" w:pos="0"/>
          <w:tab w:val="left" w:pos="10080"/>
        </w:tabs>
        <w:spacing w:before="0" w:beforeAutospacing="0" w:after="0" w:afterAutospacing="0"/>
        <w:ind w:right="720"/>
        <w:rPr>
          <w:rFonts w:ascii="Garamond" w:eastAsiaTheme="minorHAnsi" w:hAnsi="Garamond" w:cstheme="minorBidi"/>
          <w:sz w:val="22"/>
          <w:szCs w:val="22"/>
        </w:rPr>
      </w:pPr>
    </w:p>
    <w:p w:rsidR="00F17DBD" w:rsidRPr="00630B70" w:rsidRDefault="00F17DBD" w:rsidP="007328FB">
      <w:pPr>
        <w:pStyle w:val="body"/>
        <w:tabs>
          <w:tab w:val="left" w:pos="10080"/>
        </w:tabs>
        <w:spacing w:before="0" w:beforeAutospacing="0" w:after="0" w:afterAutospacing="0"/>
        <w:ind w:left="720" w:right="720"/>
        <w:rPr>
          <w:rFonts w:ascii="Garamond" w:eastAsiaTheme="minorHAnsi" w:hAnsi="Garamond" w:cstheme="minorBidi"/>
          <w:sz w:val="20"/>
          <w:szCs w:val="22"/>
        </w:rPr>
      </w:pPr>
    </w:p>
    <w:p w:rsidR="007328FB" w:rsidRPr="00630B70" w:rsidRDefault="007328FB" w:rsidP="007328FB">
      <w:pPr>
        <w:pStyle w:val="body"/>
        <w:tabs>
          <w:tab w:val="left" w:pos="10080"/>
        </w:tabs>
        <w:spacing w:before="0" w:beforeAutospacing="0" w:after="0" w:afterAutospacing="0"/>
        <w:ind w:left="720" w:right="720"/>
        <w:rPr>
          <w:rFonts w:ascii="Garamond" w:eastAsiaTheme="minorHAnsi" w:hAnsi="Garamond" w:cstheme="minorBidi"/>
          <w:sz w:val="20"/>
          <w:szCs w:val="22"/>
        </w:rPr>
      </w:pPr>
    </w:p>
    <w:p w:rsidR="007328FB" w:rsidRPr="00630B70" w:rsidRDefault="007328FB" w:rsidP="007328FB">
      <w:pPr>
        <w:pStyle w:val="body"/>
        <w:tabs>
          <w:tab w:val="left" w:pos="10080"/>
        </w:tabs>
        <w:spacing w:before="0" w:beforeAutospacing="0" w:after="0" w:afterAutospacing="0"/>
        <w:ind w:left="720" w:right="720"/>
        <w:rPr>
          <w:rFonts w:ascii="Garamond" w:eastAsiaTheme="minorHAnsi" w:hAnsi="Garamond" w:cstheme="minorBidi"/>
          <w:sz w:val="20"/>
          <w:szCs w:val="22"/>
        </w:rPr>
      </w:pPr>
    </w:p>
    <w:p w:rsidR="00895465" w:rsidRDefault="00895465">
      <w:pPr>
        <w:rPr>
          <w:rFonts w:ascii="Garamond" w:hAnsi="Garamond"/>
        </w:rPr>
      </w:pPr>
      <w:r>
        <w:rPr>
          <w:rFonts w:ascii="Garamond" w:hAnsi="Garamond"/>
        </w:rPr>
        <w:br w:type="page"/>
      </w:r>
    </w:p>
    <w:p w:rsidR="00895465" w:rsidRDefault="00895465" w:rsidP="00CE248F">
      <w:pPr>
        <w:pStyle w:val="body"/>
        <w:tabs>
          <w:tab w:val="left" w:pos="0"/>
          <w:tab w:val="left" w:pos="10080"/>
        </w:tabs>
        <w:spacing w:before="0" w:beforeAutospacing="0" w:after="0" w:afterAutospacing="0"/>
        <w:ind w:left="720" w:right="720"/>
        <w:jc w:val="both"/>
        <w:rPr>
          <w:rFonts w:ascii="Garamond" w:eastAsiaTheme="minorHAnsi" w:hAnsi="Garamond" w:cstheme="minorBidi"/>
          <w:sz w:val="22"/>
          <w:szCs w:val="22"/>
        </w:rPr>
      </w:pPr>
      <w:r>
        <w:rPr>
          <w:rFonts w:ascii="Garamond" w:eastAsiaTheme="minorHAnsi" w:hAnsi="Garamond" w:cstheme="minorBidi"/>
          <w:sz w:val="22"/>
          <w:szCs w:val="22"/>
        </w:rPr>
        <w:lastRenderedPageBreak/>
        <w:t>Concepts explored:</w:t>
      </w:r>
    </w:p>
    <w:p w:rsidR="00895465" w:rsidRDefault="00895465" w:rsidP="00CE248F">
      <w:pPr>
        <w:pStyle w:val="body"/>
        <w:tabs>
          <w:tab w:val="left" w:pos="0"/>
          <w:tab w:val="left" w:pos="10080"/>
        </w:tabs>
        <w:spacing w:before="0" w:beforeAutospacing="0" w:after="0" w:afterAutospacing="0"/>
        <w:ind w:left="720" w:right="720"/>
        <w:jc w:val="both"/>
        <w:rPr>
          <w:rFonts w:ascii="Garamond" w:eastAsiaTheme="minorHAnsi" w:hAnsi="Garamond" w:cstheme="minorBidi"/>
          <w:sz w:val="22"/>
          <w:szCs w:val="22"/>
        </w:rPr>
      </w:pPr>
    </w:p>
    <w:p w:rsidR="005C34D9" w:rsidRDefault="00CA3F79" w:rsidP="00C051F2">
      <w:pPr>
        <w:pStyle w:val="body"/>
        <w:tabs>
          <w:tab w:val="left" w:pos="0"/>
          <w:tab w:val="left" w:pos="10080"/>
        </w:tabs>
        <w:spacing w:before="0" w:beforeAutospacing="0" w:after="0" w:afterAutospacing="0"/>
        <w:ind w:left="720" w:right="720"/>
        <w:jc w:val="both"/>
        <w:rPr>
          <w:rFonts w:ascii="Garamond" w:eastAsiaTheme="minorHAnsi" w:hAnsi="Garamond" w:cstheme="minorBidi"/>
          <w:sz w:val="22"/>
          <w:szCs w:val="22"/>
        </w:rPr>
      </w:pPr>
      <w:r w:rsidRPr="00C051F2">
        <w:rPr>
          <w:rFonts w:ascii="Garamond" w:eastAsiaTheme="minorHAnsi" w:hAnsi="Garamond" w:cstheme="minorBidi"/>
          <w:sz w:val="22"/>
          <w:szCs w:val="22"/>
          <w:u w:val="single"/>
        </w:rPr>
        <w:t xml:space="preserve">Words don’t </w:t>
      </w:r>
      <w:r w:rsidR="00C85D07">
        <w:rPr>
          <w:rFonts w:ascii="Garamond" w:eastAsiaTheme="minorHAnsi" w:hAnsi="Garamond" w:cstheme="minorBidi"/>
          <w:i/>
          <w:sz w:val="22"/>
          <w:szCs w:val="22"/>
          <w:u w:val="single"/>
        </w:rPr>
        <w:t xml:space="preserve">mean, </w:t>
      </w:r>
      <w:r w:rsidRPr="00C051F2">
        <w:rPr>
          <w:rFonts w:ascii="Garamond" w:eastAsiaTheme="minorHAnsi" w:hAnsi="Garamond" w:cstheme="minorBidi"/>
          <w:sz w:val="22"/>
          <w:szCs w:val="22"/>
          <w:u w:val="single"/>
        </w:rPr>
        <w:t xml:space="preserve">they </w:t>
      </w:r>
      <w:r w:rsidRPr="00C051F2">
        <w:rPr>
          <w:rFonts w:ascii="Garamond" w:eastAsiaTheme="minorHAnsi" w:hAnsi="Garamond" w:cstheme="minorBidi"/>
          <w:i/>
          <w:sz w:val="22"/>
          <w:szCs w:val="22"/>
          <w:u w:val="single"/>
        </w:rPr>
        <w:t>do</w:t>
      </w:r>
      <w:r w:rsidRPr="00C051F2">
        <w:rPr>
          <w:rFonts w:ascii="Garamond" w:eastAsiaTheme="minorHAnsi" w:hAnsi="Garamond" w:cstheme="minorBidi"/>
          <w:sz w:val="22"/>
          <w:szCs w:val="22"/>
          <w:u w:val="single"/>
        </w:rPr>
        <w:t>.</w:t>
      </w:r>
      <w:r>
        <w:rPr>
          <w:rFonts w:ascii="Garamond" w:eastAsiaTheme="minorHAnsi" w:hAnsi="Garamond" w:cstheme="minorBidi"/>
          <w:sz w:val="22"/>
          <w:szCs w:val="22"/>
        </w:rPr>
        <w:t xml:space="preserve"> The words are the page are not the scene, not a restriction on what you should be doing. Your first obligation (unless you are told otherwise) is, of course, to the text, and it is your primary source of information about the scene. But your job is not to communicate the words meaning. You must make the words </w:t>
      </w:r>
      <w:r>
        <w:rPr>
          <w:rFonts w:ascii="Garamond" w:eastAsiaTheme="minorHAnsi" w:hAnsi="Garamond" w:cstheme="minorBidi"/>
          <w:i/>
          <w:sz w:val="22"/>
          <w:szCs w:val="22"/>
        </w:rPr>
        <w:t>do</w:t>
      </w:r>
      <w:r>
        <w:rPr>
          <w:rFonts w:ascii="Garamond" w:eastAsiaTheme="minorHAnsi" w:hAnsi="Garamond" w:cstheme="minorBidi"/>
          <w:sz w:val="22"/>
          <w:szCs w:val="22"/>
        </w:rPr>
        <w:t xml:space="preserve"> something, make them affect your partner, and </w:t>
      </w:r>
      <w:r w:rsidR="005C34D9">
        <w:rPr>
          <w:rFonts w:ascii="Garamond" w:eastAsiaTheme="minorHAnsi" w:hAnsi="Garamond" w:cstheme="minorBidi"/>
          <w:sz w:val="22"/>
          <w:szCs w:val="22"/>
        </w:rPr>
        <w:t>make them tools for accomplishing your task. The open scene impro</w:t>
      </w:r>
      <w:bookmarkStart w:id="0" w:name="_GoBack"/>
      <w:bookmarkEnd w:id="0"/>
      <w:r w:rsidR="005C34D9">
        <w:rPr>
          <w:rFonts w:ascii="Garamond" w:eastAsiaTheme="minorHAnsi" w:hAnsi="Garamond" w:cstheme="minorBidi"/>
          <w:sz w:val="22"/>
          <w:szCs w:val="22"/>
        </w:rPr>
        <w:t>visations are a simple way of highlighting this core idea. This is what TACTICS do – they make words do more than they mean.</w:t>
      </w:r>
    </w:p>
    <w:p w:rsidR="005C34D9" w:rsidRPr="005C34D9" w:rsidRDefault="005C34D9" w:rsidP="00CE248F">
      <w:pPr>
        <w:pStyle w:val="body"/>
        <w:tabs>
          <w:tab w:val="left" w:pos="0"/>
          <w:tab w:val="left" w:pos="10080"/>
        </w:tabs>
        <w:spacing w:before="0" w:beforeAutospacing="0" w:after="0" w:afterAutospacing="0"/>
        <w:ind w:left="720" w:right="720"/>
        <w:jc w:val="both"/>
        <w:rPr>
          <w:rFonts w:ascii="Garamond" w:eastAsiaTheme="minorHAnsi" w:hAnsi="Garamond" w:cstheme="minorBidi"/>
          <w:i/>
          <w:sz w:val="22"/>
          <w:szCs w:val="22"/>
        </w:rPr>
      </w:pPr>
    </w:p>
    <w:p w:rsidR="005C34D9" w:rsidRPr="00C051F2" w:rsidRDefault="005C34D9" w:rsidP="00C051F2">
      <w:pPr>
        <w:pStyle w:val="body"/>
        <w:tabs>
          <w:tab w:val="left" w:pos="0"/>
          <w:tab w:val="left" w:pos="10080"/>
        </w:tabs>
        <w:spacing w:before="0" w:beforeAutospacing="0" w:after="0" w:afterAutospacing="0"/>
        <w:ind w:left="720" w:right="720"/>
        <w:jc w:val="both"/>
        <w:rPr>
          <w:rFonts w:ascii="Garamond" w:eastAsiaTheme="minorHAnsi" w:hAnsi="Garamond" w:cstheme="minorBidi"/>
          <w:sz w:val="22"/>
          <w:szCs w:val="22"/>
          <w:u w:val="single"/>
        </w:rPr>
      </w:pPr>
      <w:r w:rsidRPr="00C051F2">
        <w:rPr>
          <w:rFonts w:ascii="Garamond" w:eastAsiaTheme="minorHAnsi" w:hAnsi="Garamond" w:cstheme="minorBidi"/>
          <w:sz w:val="22"/>
          <w:szCs w:val="22"/>
          <w:u w:val="single"/>
        </w:rPr>
        <w:t>ADRA:</w:t>
      </w:r>
    </w:p>
    <w:p w:rsidR="005C34D9" w:rsidRDefault="005C34D9" w:rsidP="00CE248F">
      <w:pPr>
        <w:pStyle w:val="body"/>
        <w:tabs>
          <w:tab w:val="left" w:pos="0"/>
          <w:tab w:val="left" w:pos="10080"/>
        </w:tabs>
        <w:spacing w:before="0" w:beforeAutospacing="0" w:after="0" w:afterAutospacing="0"/>
        <w:ind w:left="720" w:right="720"/>
        <w:jc w:val="both"/>
        <w:rPr>
          <w:rFonts w:ascii="Garamond" w:eastAsiaTheme="minorHAnsi" w:hAnsi="Garamond" w:cstheme="minorBidi"/>
          <w:sz w:val="22"/>
          <w:szCs w:val="22"/>
        </w:rPr>
      </w:pPr>
      <w:r>
        <w:rPr>
          <w:rFonts w:ascii="Garamond" w:eastAsiaTheme="minorHAnsi" w:hAnsi="Garamond" w:cstheme="minorBidi"/>
          <w:sz w:val="22"/>
          <w:szCs w:val="22"/>
        </w:rPr>
        <w:t>A tennis player hits balls sent to her by a machine for hours as she trains, repeating the same shots over and over. A piano player drills scales and etudes to develop limber fingers and embed and understanding of musical structure deep in his brain so that he may improvise with friends at a jazz club. So it follows that the actor must be able to look at acting moments differently during training that they would during performing. That’s what ADRA can do: break down a microsecond and put it under a microscope. Stopping yourself to examine how a reaction/action sequence works builds the muscles that put you in that critical state of focused readiness when it does come time to play a scene for a camera or an audience.</w:t>
      </w:r>
    </w:p>
    <w:p w:rsidR="005C34D9" w:rsidRDefault="005C34D9" w:rsidP="00CE248F">
      <w:pPr>
        <w:pStyle w:val="body"/>
        <w:tabs>
          <w:tab w:val="left" w:pos="0"/>
          <w:tab w:val="left" w:pos="10080"/>
        </w:tabs>
        <w:spacing w:before="0" w:beforeAutospacing="0" w:after="0" w:afterAutospacing="0"/>
        <w:ind w:left="720" w:right="720"/>
        <w:jc w:val="both"/>
        <w:rPr>
          <w:rFonts w:ascii="Garamond" w:eastAsiaTheme="minorHAnsi" w:hAnsi="Garamond" w:cstheme="minorBidi"/>
          <w:sz w:val="22"/>
          <w:szCs w:val="22"/>
        </w:rPr>
      </w:pPr>
    </w:p>
    <w:p w:rsidR="005C34D9" w:rsidRDefault="005C34D9" w:rsidP="00215A10">
      <w:pPr>
        <w:pStyle w:val="body"/>
        <w:tabs>
          <w:tab w:val="left" w:pos="0"/>
          <w:tab w:val="left" w:pos="10080"/>
        </w:tabs>
        <w:spacing w:before="0" w:beforeAutospacing="0" w:after="0" w:afterAutospacing="0"/>
        <w:ind w:left="720" w:right="720"/>
        <w:jc w:val="both"/>
        <w:rPr>
          <w:rFonts w:ascii="Garamond" w:eastAsiaTheme="minorHAnsi" w:hAnsi="Garamond" w:cstheme="minorBidi"/>
          <w:sz w:val="22"/>
          <w:szCs w:val="22"/>
        </w:rPr>
      </w:pPr>
      <w:r>
        <w:rPr>
          <w:rFonts w:ascii="Garamond" w:eastAsiaTheme="minorHAnsi" w:hAnsi="Garamond" w:cstheme="minorBidi"/>
          <w:sz w:val="22"/>
          <w:szCs w:val="22"/>
        </w:rPr>
        <w:t>So the scene stops, and you:</w:t>
      </w:r>
    </w:p>
    <w:p w:rsidR="005C34D9" w:rsidRDefault="005C34D9" w:rsidP="00C051F2">
      <w:pPr>
        <w:pStyle w:val="body"/>
        <w:numPr>
          <w:ilvl w:val="0"/>
          <w:numId w:val="21"/>
        </w:numPr>
        <w:tabs>
          <w:tab w:val="left" w:pos="0"/>
          <w:tab w:val="left" w:pos="10080"/>
        </w:tabs>
        <w:spacing w:before="0" w:beforeAutospacing="0" w:after="0" w:afterAutospacing="0" w:line="360" w:lineRule="auto"/>
        <w:ind w:right="720"/>
        <w:jc w:val="both"/>
        <w:rPr>
          <w:rFonts w:ascii="Garamond" w:eastAsiaTheme="minorHAnsi" w:hAnsi="Garamond" w:cstheme="minorBidi"/>
          <w:sz w:val="22"/>
          <w:szCs w:val="22"/>
        </w:rPr>
      </w:pPr>
      <w:r w:rsidRPr="00C051F2">
        <w:rPr>
          <w:rFonts w:ascii="Garamond" w:eastAsiaTheme="minorHAnsi" w:hAnsi="Garamond" w:cstheme="minorBidi"/>
          <w:b/>
          <w:sz w:val="22"/>
          <w:szCs w:val="22"/>
        </w:rPr>
        <w:t>A</w:t>
      </w:r>
      <w:r>
        <w:rPr>
          <w:rFonts w:ascii="Garamond" w:eastAsiaTheme="minorHAnsi" w:hAnsi="Garamond" w:cstheme="minorBidi"/>
          <w:sz w:val="22"/>
          <w:szCs w:val="22"/>
        </w:rPr>
        <w:t>cknowledge: Read your partner’s behavior and simply state what they are doing.</w:t>
      </w:r>
    </w:p>
    <w:p w:rsidR="005C34D9" w:rsidRDefault="005C34D9" w:rsidP="00C051F2">
      <w:pPr>
        <w:pStyle w:val="body"/>
        <w:numPr>
          <w:ilvl w:val="0"/>
          <w:numId w:val="21"/>
        </w:numPr>
        <w:tabs>
          <w:tab w:val="left" w:pos="0"/>
          <w:tab w:val="left" w:pos="10080"/>
        </w:tabs>
        <w:spacing w:before="0" w:beforeAutospacing="0" w:after="0" w:afterAutospacing="0" w:line="360" w:lineRule="auto"/>
        <w:ind w:right="720"/>
        <w:jc w:val="both"/>
        <w:rPr>
          <w:rFonts w:ascii="Garamond" w:eastAsiaTheme="minorHAnsi" w:hAnsi="Garamond" w:cstheme="minorBidi"/>
          <w:sz w:val="22"/>
          <w:szCs w:val="22"/>
        </w:rPr>
      </w:pPr>
      <w:r w:rsidRPr="00C051F2">
        <w:rPr>
          <w:rFonts w:ascii="Garamond" w:eastAsiaTheme="minorHAnsi" w:hAnsi="Garamond" w:cstheme="minorBidi"/>
          <w:b/>
          <w:sz w:val="22"/>
          <w:szCs w:val="22"/>
        </w:rPr>
        <w:t>D</w:t>
      </w:r>
      <w:r>
        <w:rPr>
          <w:rFonts w:ascii="Garamond" w:eastAsiaTheme="minorHAnsi" w:hAnsi="Garamond" w:cstheme="minorBidi"/>
          <w:sz w:val="22"/>
          <w:szCs w:val="22"/>
        </w:rPr>
        <w:t>ecide: Do you want to encourage or discourage their behavior? (Are you getting closer to or further away from achieving your task?)</w:t>
      </w:r>
    </w:p>
    <w:p w:rsidR="005C34D9" w:rsidRDefault="005C34D9" w:rsidP="00C051F2">
      <w:pPr>
        <w:pStyle w:val="body"/>
        <w:numPr>
          <w:ilvl w:val="0"/>
          <w:numId w:val="21"/>
        </w:numPr>
        <w:tabs>
          <w:tab w:val="left" w:pos="0"/>
          <w:tab w:val="left" w:pos="10080"/>
        </w:tabs>
        <w:spacing w:before="0" w:beforeAutospacing="0" w:after="0" w:afterAutospacing="0" w:line="360" w:lineRule="auto"/>
        <w:ind w:right="720"/>
        <w:jc w:val="both"/>
        <w:rPr>
          <w:rFonts w:ascii="Garamond" w:eastAsiaTheme="minorHAnsi" w:hAnsi="Garamond" w:cstheme="minorBidi"/>
          <w:sz w:val="22"/>
          <w:szCs w:val="22"/>
        </w:rPr>
      </w:pPr>
      <w:r w:rsidRPr="00C051F2">
        <w:rPr>
          <w:rFonts w:ascii="Garamond" w:eastAsiaTheme="minorHAnsi" w:hAnsi="Garamond" w:cstheme="minorBidi"/>
          <w:b/>
          <w:sz w:val="22"/>
          <w:szCs w:val="22"/>
        </w:rPr>
        <w:t>R</w:t>
      </w:r>
      <w:r>
        <w:rPr>
          <w:rFonts w:ascii="Garamond" w:eastAsiaTheme="minorHAnsi" w:hAnsi="Garamond" w:cstheme="minorBidi"/>
          <w:sz w:val="22"/>
          <w:szCs w:val="22"/>
        </w:rPr>
        <w:t>emind: Restate your driving action – your task.</w:t>
      </w:r>
    </w:p>
    <w:p w:rsidR="005C34D9" w:rsidRDefault="005C34D9" w:rsidP="00C051F2">
      <w:pPr>
        <w:pStyle w:val="body"/>
        <w:numPr>
          <w:ilvl w:val="0"/>
          <w:numId w:val="21"/>
        </w:numPr>
        <w:tabs>
          <w:tab w:val="left" w:pos="0"/>
          <w:tab w:val="left" w:pos="10080"/>
        </w:tabs>
        <w:spacing w:before="0" w:beforeAutospacing="0" w:after="0" w:afterAutospacing="0" w:line="360" w:lineRule="auto"/>
        <w:ind w:right="720"/>
        <w:jc w:val="both"/>
        <w:rPr>
          <w:rFonts w:ascii="Garamond" w:eastAsiaTheme="minorHAnsi" w:hAnsi="Garamond" w:cstheme="minorBidi"/>
          <w:sz w:val="22"/>
          <w:szCs w:val="22"/>
        </w:rPr>
      </w:pPr>
      <w:r w:rsidRPr="00C051F2">
        <w:rPr>
          <w:rFonts w:ascii="Garamond" w:eastAsiaTheme="minorHAnsi" w:hAnsi="Garamond" w:cstheme="minorBidi"/>
          <w:b/>
          <w:sz w:val="22"/>
          <w:szCs w:val="22"/>
        </w:rPr>
        <w:t>A</w:t>
      </w:r>
      <w:r>
        <w:rPr>
          <w:rFonts w:ascii="Garamond" w:eastAsiaTheme="minorHAnsi" w:hAnsi="Garamond" w:cstheme="minorBidi"/>
          <w:sz w:val="22"/>
          <w:szCs w:val="22"/>
        </w:rPr>
        <w:t>ct</w:t>
      </w:r>
      <w:r w:rsidR="00C051F2">
        <w:rPr>
          <w:rFonts w:ascii="Garamond" w:eastAsiaTheme="minorHAnsi" w:hAnsi="Garamond" w:cstheme="minorBidi"/>
          <w:sz w:val="22"/>
          <w:szCs w:val="22"/>
        </w:rPr>
        <w:t>ion</w:t>
      </w:r>
      <w:r>
        <w:rPr>
          <w:rFonts w:ascii="Garamond" w:eastAsiaTheme="minorHAnsi" w:hAnsi="Garamond" w:cstheme="minorBidi"/>
          <w:sz w:val="22"/>
          <w:szCs w:val="22"/>
        </w:rPr>
        <w:t>: What will be your tactic (to encourage or discourage)?</w:t>
      </w:r>
    </w:p>
    <w:p w:rsidR="00215A10" w:rsidRDefault="00215A10" w:rsidP="00215A10">
      <w:pPr>
        <w:pStyle w:val="body"/>
        <w:tabs>
          <w:tab w:val="left" w:pos="720"/>
          <w:tab w:val="left" w:pos="10080"/>
        </w:tabs>
        <w:spacing w:before="0" w:beforeAutospacing="0" w:after="0" w:afterAutospacing="0" w:line="360" w:lineRule="auto"/>
        <w:ind w:left="720" w:right="720"/>
        <w:jc w:val="both"/>
        <w:rPr>
          <w:rFonts w:ascii="Garamond" w:eastAsiaTheme="minorHAnsi" w:hAnsi="Garamond" w:cstheme="minorBidi"/>
          <w:sz w:val="22"/>
          <w:szCs w:val="22"/>
        </w:rPr>
      </w:pPr>
      <w:r>
        <w:rPr>
          <w:rFonts w:ascii="Garamond" w:eastAsiaTheme="minorHAnsi" w:hAnsi="Garamond" w:cstheme="minorBidi"/>
          <w:sz w:val="22"/>
          <w:szCs w:val="22"/>
        </w:rPr>
        <w:t>And the scene starts again. At multiple moments, we bring out this microscope.</w:t>
      </w:r>
    </w:p>
    <w:p w:rsidR="00C051F2" w:rsidRDefault="00C051F2" w:rsidP="00C051F2">
      <w:pPr>
        <w:pStyle w:val="body"/>
        <w:tabs>
          <w:tab w:val="left" w:pos="0"/>
          <w:tab w:val="left" w:pos="10080"/>
        </w:tabs>
        <w:spacing w:before="0" w:beforeAutospacing="0" w:after="0" w:afterAutospacing="0" w:line="360" w:lineRule="auto"/>
        <w:ind w:right="720"/>
        <w:jc w:val="both"/>
        <w:rPr>
          <w:rFonts w:ascii="Garamond" w:eastAsiaTheme="minorHAnsi" w:hAnsi="Garamond" w:cstheme="minorBidi"/>
          <w:sz w:val="22"/>
          <w:szCs w:val="22"/>
        </w:rPr>
      </w:pPr>
    </w:p>
    <w:p w:rsidR="00C051F2" w:rsidRDefault="00C051F2" w:rsidP="00C051F2">
      <w:pPr>
        <w:pStyle w:val="body"/>
        <w:tabs>
          <w:tab w:val="left" w:pos="10080"/>
        </w:tabs>
        <w:spacing w:before="0" w:beforeAutospacing="0" w:after="0" w:afterAutospacing="0"/>
        <w:ind w:left="720" w:right="720"/>
        <w:jc w:val="both"/>
        <w:rPr>
          <w:rFonts w:ascii="Garamond" w:eastAsiaTheme="minorHAnsi" w:hAnsi="Garamond" w:cstheme="minorBidi"/>
          <w:sz w:val="22"/>
          <w:szCs w:val="22"/>
        </w:rPr>
      </w:pPr>
      <w:r>
        <w:rPr>
          <w:rFonts w:ascii="Garamond" w:eastAsiaTheme="minorHAnsi" w:hAnsi="Garamond" w:cstheme="minorBidi"/>
          <w:sz w:val="22"/>
          <w:szCs w:val="22"/>
        </w:rPr>
        <w:t>A tactic can typically fit nicely between “I” and “you.” “I mock you.” “I assure you.” There are whole books dedicated to listing tactics for actors. If you’re working on an exercise like ADRA, it might be helpful to have a grid like this to reference:</w:t>
      </w:r>
    </w:p>
    <w:p w:rsidR="00C051F2" w:rsidRDefault="00C051F2" w:rsidP="00C051F2">
      <w:pPr>
        <w:pStyle w:val="body"/>
        <w:tabs>
          <w:tab w:val="left" w:pos="10080"/>
        </w:tabs>
        <w:spacing w:before="0" w:beforeAutospacing="0" w:after="0" w:afterAutospacing="0"/>
        <w:ind w:left="720" w:right="720"/>
        <w:jc w:val="both"/>
        <w:rPr>
          <w:rFonts w:ascii="Garamond" w:eastAsiaTheme="minorHAnsi" w:hAnsi="Garamond" w:cstheme="minorBidi"/>
          <w:sz w:val="22"/>
          <w:szCs w:val="22"/>
        </w:rPr>
      </w:pPr>
    </w:p>
    <w:tbl>
      <w:tblPr>
        <w:tblStyle w:val="TableGrid"/>
        <w:tblW w:w="0" w:type="auto"/>
        <w:tblInd w:w="1705" w:type="dxa"/>
        <w:tblLayout w:type="fixed"/>
        <w:tblCellMar>
          <w:left w:w="115" w:type="dxa"/>
          <w:right w:w="115" w:type="dxa"/>
        </w:tblCellMar>
        <w:tblLook w:val="04A0" w:firstRow="1" w:lastRow="0" w:firstColumn="1" w:lastColumn="0" w:noHBand="0" w:noVBand="1"/>
      </w:tblPr>
      <w:tblGrid>
        <w:gridCol w:w="2592"/>
        <w:gridCol w:w="2592"/>
        <w:gridCol w:w="2592"/>
      </w:tblGrid>
      <w:tr w:rsidR="00C051F2" w:rsidTr="00C051F2">
        <w:trPr>
          <w:trHeight w:val="360"/>
        </w:trPr>
        <w:tc>
          <w:tcPr>
            <w:tcW w:w="2592" w:type="dxa"/>
            <w:vAlign w:val="center"/>
          </w:tcPr>
          <w:p w:rsidR="00C051F2" w:rsidRPr="00C051F2" w:rsidRDefault="00C051F2" w:rsidP="00C051F2">
            <w:pPr>
              <w:pStyle w:val="body"/>
              <w:tabs>
                <w:tab w:val="left" w:pos="10080"/>
              </w:tabs>
              <w:spacing w:before="0" w:beforeAutospacing="0" w:after="0" w:afterAutospacing="0"/>
              <w:ind w:right="720"/>
              <w:jc w:val="center"/>
              <w:rPr>
                <w:rFonts w:ascii="Garamond" w:eastAsiaTheme="minorHAnsi" w:hAnsi="Garamond" w:cstheme="minorBidi"/>
                <w:sz w:val="22"/>
                <w:szCs w:val="22"/>
              </w:rPr>
            </w:pPr>
            <w:r w:rsidRPr="00C051F2">
              <w:rPr>
                <w:rFonts w:ascii="Garamond" w:eastAsiaTheme="minorHAnsi" w:hAnsi="Garamond" w:cstheme="minorBidi"/>
                <w:sz w:val="22"/>
                <w:szCs w:val="22"/>
              </w:rPr>
              <w:t>CHALLENGE</w:t>
            </w:r>
          </w:p>
        </w:tc>
        <w:tc>
          <w:tcPr>
            <w:tcW w:w="2592" w:type="dxa"/>
            <w:vAlign w:val="center"/>
          </w:tcPr>
          <w:p w:rsidR="00C051F2" w:rsidRPr="00C051F2" w:rsidRDefault="00C051F2" w:rsidP="00C051F2">
            <w:pPr>
              <w:pStyle w:val="body"/>
              <w:tabs>
                <w:tab w:val="left" w:pos="10080"/>
              </w:tabs>
              <w:spacing w:before="0" w:beforeAutospacing="0" w:after="0" w:afterAutospacing="0"/>
              <w:ind w:right="720"/>
              <w:jc w:val="center"/>
              <w:rPr>
                <w:rFonts w:ascii="Garamond" w:eastAsiaTheme="minorHAnsi" w:hAnsi="Garamond" w:cstheme="minorBidi"/>
                <w:sz w:val="22"/>
                <w:szCs w:val="22"/>
              </w:rPr>
            </w:pPr>
            <w:r w:rsidRPr="00C051F2">
              <w:rPr>
                <w:rFonts w:ascii="Garamond" w:eastAsiaTheme="minorHAnsi" w:hAnsi="Garamond" w:cstheme="minorBidi"/>
                <w:sz w:val="22"/>
                <w:szCs w:val="22"/>
              </w:rPr>
              <w:t>CONDEMN</w:t>
            </w:r>
          </w:p>
        </w:tc>
        <w:tc>
          <w:tcPr>
            <w:tcW w:w="2592" w:type="dxa"/>
            <w:vAlign w:val="center"/>
          </w:tcPr>
          <w:p w:rsidR="00C051F2" w:rsidRPr="00C051F2" w:rsidRDefault="00C051F2" w:rsidP="00C051F2">
            <w:pPr>
              <w:pStyle w:val="body"/>
              <w:tabs>
                <w:tab w:val="left" w:pos="10080"/>
              </w:tabs>
              <w:spacing w:before="0" w:beforeAutospacing="0" w:after="0" w:afterAutospacing="0"/>
              <w:ind w:right="720"/>
              <w:jc w:val="center"/>
              <w:rPr>
                <w:rFonts w:ascii="Garamond" w:eastAsiaTheme="minorHAnsi" w:hAnsi="Garamond" w:cstheme="minorBidi"/>
                <w:sz w:val="22"/>
                <w:szCs w:val="22"/>
              </w:rPr>
            </w:pPr>
            <w:r w:rsidRPr="00C051F2">
              <w:rPr>
                <w:rFonts w:ascii="Garamond" w:eastAsiaTheme="minorHAnsi" w:hAnsi="Garamond" w:cstheme="minorBidi"/>
                <w:sz w:val="22"/>
                <w:szCs w:val="22"/>
              </w:rPr>
              <w:t>BERATE</w:t>
            </w:r>
          </w:p>
        </w:tc>
      </w:tr>
      <w:tr w:rsidR="00C051F2" w:rsidTr="00C051F2">
        <w:trPr>
          <w:trHeight w:val="360"/>
        </w:trPr>
        <w:tc>
          <w:tcPr>
            <w:tcW w:w="2592" w:type="dxa"/>
            <w:vAlign w:val="center"/>
          </w:tcPr>
          <w:p w:rsidR="00C051F2" w:rsidRPr="00C051F2" w:rsidRDefault="00C051F2" w:rsidP="00C051F2">
            <w:pPr>
              <w:pStyle w:val="body"/>
              <w:tabs>
                <w:tab w:val="left" w:pos="10080"/>
              </w:tabs>
              <w:spacing w:before="0" w:beforeAutospacing="0" w:after="0" w:afterAutospacing="0"/>
              <w:ind w:right="720"/>
              <w:jc w:val="center"/>
              <w:rPr>
                <w:rFonts w:ascii="Garamond" w:eastAsiaTheme="minorHAnsi" w:hAnsi="Garamond" w:cstheme="minorBidi"/>
                <w:sz w:val="22"/>
                <w:szCs w:val="22"/>
              </w:rPr>
            </w:pPr>
            <w:r w:rsidRPr="00C051F2">
              <w:rPr>
                <w:rFonts w:ascii="Garamond" w:eastAsiaTheme="minorHAnsi" w:hAnsi="Garamond" w:cstheme="minorBidi"/>
                <w:sz w:val="22"/>
                <w:szCs w:val="22"/>
              </w:rPr>
              <w:t>WARN</w:t>
            </w:r>
          </w:p>
        </w:tc>
        <w:tc>
          <w:tcPr>
            <w:tcW w:w="2592" w:type="dxa"/>
            <w:vAlign w:val="center"/>
          </w:tcPr>
          <w:p w:rsidR="00C051F2" w:rsidRPr="00C051F2" w:rsidRDefault="00C051F2" w:rsidP="00C051F2">
            <w:pPr>
              <w:pStyle w:val="body"/>
              <w:tabs>
                <w:tab w:val="left" w:pos="10080"/>
              </w:tabs>
              <w:spacing w:before="0" w:beforeAutospacing="0" w:after="0" w:afterAutospacing="0"/>
              <w:ind w:right="720"/>
              <w:jc w:val="center"/>
              <w:rPr>
                <w:rFonts w:ascii="Garamond" w:eastAsiaTheme="minorHAnsi" w:hAnsi="Garamond" w:cstheme="minorBidi"/>
                <w:sz w:val="22"/>
                <w:szCs w:val="22"/>
              </w:rPr>
            </w:pPr>
            <w:r w:rsidRPr="00C051F2">
              <w:rPr>
                <w:rFonts w:ascii="Garamond" w:eastAsiaTheme="minorHAnsi" w:hAnsi="Garamond" w:cstheme="minorBidi"/>
                <w:sz w:val="22"/>
                <w:szCs w:val="22"/>
              </w:rPr>
              <w:t>BEG</w:t>
            </w:r>
          </w:p>
        </w:tc>
        <w:tc>
          <w:tcPr>
            <w:tcW w:w="2592" w:type="dxa"/>
            <w:vAlign w:val="center"/>
          </w:tcPr>
          <w:p w:rsidR="00C051F2" w:rsidRPr="00C051F2" w:rsidRDefault="00C051F2" w:rsidP="00C051F2">
            <w:pPr>
              <w:pStyle w:val="body"/>
              <w:tabs>
                <w:tab w:val="left" w:pos="10080"/>
              </w:tabs>
              <w:spacing w:before="0" w:beforeAutospacing="0" w:after="0" w:afterAutospacing="0"/>
              <w:ind w:right="720"/>
              <w:jc w:val="center"/>
              <w:rPr>
                <w:rFonts w:ascii="Garamond" w:eastAsiaTheme="minorHAnsi" w:hAnsi="Garamond" w:cstheme="minorBidi"/>
                <w:sz w:val="22"/>
                <w:szCs w:val="22"/>
              </w:rPr>
            </w:pPr>
            <w:r w:rsidRPr="00C051F2">
              <w:rPr>
                <w:rFonts w:ascii="Garamond" w:eastAsiaTheme="minorHAnsi" w:hAnsi="Garamond" w:cstheme="minorBidi"/>
                <w:sz w:val="22"/>
                <w:szCs w:val="22"/>
              </w:rPr>
              <w:t>GOAD</w:t>
            </w:r>
          </w:p>
        </w:tc>
      </w:tr>
      <w:tr w:rsidR="00C051F2" w:rsidTr="00C051F2">
        <w:trPr>
          <w:trHeight w:val="360"/>
        </w:trPr>
        <w:tc>
          <w:tcPr>
            <w:tcW w:w="2592" w:type="dxa"/>
            <w:vAlign w:val="center"/>
          </w:tcPr>
          <w:p w:rsidR="00C051F2" w:rsidRPr="00C051F2" w:rsidRDefault="00C051F2" w:rsidP="00C051F2">
            <w:pPr>
              <w:pStyle w:val="body"/>
              <w:tabs>
                <w:tab w:val="left" w:pos="10080"/>
              </w:tabs>
              <w:spacing w:before="0" w:beforeAutospacing="0" w:after="0" w:afterAutospacing="0"/>
              <w:ind w:right="720"/>
              <w:jc w:val="center"/>
              <w:rPr>
                <w:rFonts w:ascii="Garamond" w:eastAsiaTheme="minorHAnsi" w:hAnsi="Garamond" w:cstheme="minorBidi"/>
                <w:sz w:val="22"/>
                <w:szCs w:val="22"/>
              </w:rPr>
            </w:pPr>
            <w:r w:rsidRPr="00C051F2">
              <w:rPr>
                <w:rFonts w:ascii="Garamond" w:eastAsiaTheme="minorHAnsi" w:hAnsi="Garamond" w:cstheme="minorBidi"/>
                <w:sz w:val="22"/>
                <w:szCs w:val="22"/>
              </w:rPr>
              <w:t>MOCK</w:t>
            </w:r>
          </w:p>
        </w:tc>
        <w:tc>
          <w:tcPr>
            <w:tcW w:w="2592" w:type="dxa"/>
            <w:vAlign w:val="center"/>
          </w:tcPr>
          <w:p w:rsidR="00C051F2" w:rsidRPr="00C051F2" w:rsidRDefault="00C051F2" w:rsidP="00C051F2">
            <w:pPr>
              <w:pStyle w:val="body"/>
              <w:tabs>
                <w:tab w:val="left" w:pos="10080"/>
              </w:tabs>
              <w:spacing w:before="0" w:beforeAutospacing="0" w:after="0" w:afterAutospacing="0"/>
              <w:ind w:right="720"/>
              <w:jc w:val="center"/>
              <w:rPr>
                <w:rFonts w:ascii="Garamond" w:eastAsiaTheme="minorHAnsi" w:hAnsi="Garamond" w:cstheme="minorBidi"/>
                <w:sz w:val="22"/>
                <w:szCs w:val="22"/>
              </w:rPr>
            </w:pPr>
            <w:r w:rsidRPr="00C051F2">
              <w:rPr>
                <w:rFonts w:ascii="Garamond" w:eastAsiaTheme="minorHAnsi" w:hAnsi="Garamond" w:cstheme="minorBidi"/>
                <w:sz w:val="22"/>
                <w:szCs w:val="22"/>
              </w:rPr>
              <w:t>DISMISS</w:t>
            </w:r>
          </w:p>
        </w:tc>
        <w:tc>
          <w:tcPr>
            <w:tcW w:w="2592" w:type="dxa"/>
            <w:vAlign w:val="center"/>
          </w:tcPr>
          <w:p w:rsidR="00C051F2" w:rsidRPr="00C051F2" w:rsidRDefault="00C051F2" w:rsidP="00C051F2">
            <w:pPr>
              <w:pStyle w:val="body"/>
              <w:tabs>
                <w:tab w:val="left" w:pos="10080"/>
              </w:tabs>
              <w:spacing w:before="0" w:beforeAutospacing="0" w:after="0" w:afterAutospacing="0"/>
              <w:ind w:right="720"/>
              <w:jc w:val="center"/>
              <w:rPr>
                <w:rFonts w:ascii="Garamond" w:eastAsiaTheme="minorHAnsi" w:hAnsi="Garamond" w:cstheme="minorBidi"/>
                <w:sz w:val="22"/>
                <w:szCs w:val="22"/>
              </w:rPr>
            </w:pPr>
            <w:r w:rsidRPr="00C051F2">
              <w:rPr>
                <w:rFonts w:ascii="Garamond" w:eastAsiaTheme="minorHAnsi" w:hAnsi="Garamond" w:cstheme="minorBidi"/>
                <w:sz w:val="22"/>
                <w:szCs w:val="22"/>
              </w:rPr>
              <w:t>LECTURE</w:t>
            </w:r>
          </w:p>
        </w:tc>
      </w:tr>
      <w:tr w:rsidR="00C051F2" w:rsidTr="00C051F2">
        <w:trPr>
          <w:trHeight w:val="360"/>
        </w:trPr>
        <w:tc>
          <w:tcPr>
            <w:tcW w:w="2592" w:type="dxa"/>
            <w:vAlign w:val="center"/>
          </w:tcPr>
          <w:p w:rsidR="00C051F2" w:rsidRPr="00C051F2" w:rsidRDefault="00C051F2" w:rsidP="00C051F2">
            <w:pPr>
              <w:pStyle w:val="body"/>
              <w:tabs>
                <w:tab w:val="left" w:pos="10080"/>
              </w:tabs>
              <w:spacing w:before="0" w:beforeAutospacing="0" w:after="0" w:afterAutospacing="0"/>
              <w:ind w:right="720"/>
              <w:jc w:val="center"/>
              <w:rPr>
                <w:rFonts w:ascii="Garamond" w:eastAsiaTheme="minorHAnsi" w:hAnsi="Garamond" w:cstheme="minorBidi"/>
                <w:sz w:val="22"/>
                <w:szCs w:val="22"/>
              </w:rPr>
            </w:pPr>
            <w:r w:rsidRPr="00C051F2">
              <w:rPr>
                <w:rFonts w:ascii="Garamond" w:eastAsiaTheme="minorHAnsi" w:hAnsi="Garamond" w:cstheme="minorBidi"/>
                <w:sz w:val="22"/>
                <w:szCs w:val="22"/>
              </w:rPr>
              <w:t>ASSURE</w:t>
            </w:r>
          </w:p>
        </w:tc>
        <w:tc>
          <w:tcPr>
            <w:tcW w:w="2592" w:type="dxa"/>
            <w:vAlign w:val="center"/>
          </w:tcPr>
          <w:p w:rsidR="00C051F2" w:rsidRPr="00C051F2" w:rsidRDefault="00C051F2" w:rsidP="00C051F2">
            <w:pPr>
              <w:pStyle w:val="body"/>
              <w:tabs>
                <w:tab w:val="left" w:pos="10080"/>
              </w:tabs>
              <w:spacing w:before="0" w:beforeAutospacing="0" w:after="0" w:afterAutospacing="0"/>
              <w:ind w:right="720"/>
              <w:jc w:val="center"/>
              <w:rPr>
                <w:rFonts w:ascii="Garamond" w:eastAsiaTheme="minorHAnsi" w:hAnsi="Garamond" w:cstheme="minorBidi"/>
                <w:sz w:val="22"/>
                <w:szCs w:val="22"/>
              </w:rPr>
            </w:pPr>
            <w:r w:rsidRPr="00C051F2">
              <w:rPr>
                <w:rFonts w:ascii="Garamond" w:eastAsiaTheme="minorHAnsi" w:hAnsi="Garamond" w:cstheme="minorBidi"/>
                <w:sz w:val="22"/>
                <w:szCs w:val="22"/>
              </w:rPr>
              <w:t>HOLD</w:t>
            </w:r>
          </w:p>
        </w:tc>
        <w:tc>
          <w:tcPr>
            <w:tcW w:w="2592" w:type="dxa"/>
            <w:vAlign w:val="center"/>
          </w:tcPr>
          <w:p w:rsidR="00C051F2" w:rsidRPr="00C051F2" w:rsidRDefault="00C051F2" w:rsidP="00C051F2">
            <w:pPr>
              <w:pStyle w:val="body"/>
              <w:tabs>
                <w:tab w:val="left" w:pos="10080"/>
              </w:tabs>
              <w:spacing w:before="0" w:beforeAutospacing="0" w:after="0" w:afterAutospacing="0"/>
              <w:ind w:right="720"/>
              <w:jc w:val="center"/>
              <w:rPr>
                <w:rFonts w:ascii="Garamond" w:eastAsiaTheme="minorHAnsi" w:hAnsi="Garamond" w:cstheme="minorBidi"/>
                <w:sz w:val="22"/>
                <w:szCs w:val="22"/>
              </w:rPr>
            </w:pPr>
            <w:r w:rsidRPr="00C051F2">
              <w:rPr>
                <w:rFonts w:ascii="Garamond" w:eastAsiaTheme="minorHAnsi" w:hAnsi="Garamond" w:cstheme="minorBidi"/>
                <w:sz w:val="22"/>
                <w:szCs w:val="22"/>
              </w:rPr>
              <w:t>ATTACK</w:t>
            </w:r>
          </w:p>
        </w:tc>
      </w:tr>
      <w:tr w:rsidR="00C051F2" w:rsidTr="00C051F2">
        <w:trPr>
          <w:trHeight w:val="360"/>
        </w:trPr>
        <w:tc>
          <w:tcPr>
            <w:tcW w:w="2592" w:type="dxa"/>
            <w:vAlign w:val="center"/>
          </w:tcPr>
          <w:p w:rsidR="00C051F2" w:rsidRPr="00C051F2" w:rsidRDefault="00C051F2" w:rsidP="00C051F2">
            <w:pPr>
              <w:pStyle w:val="body"/>
              <w:tabs>
                <w:tab w:val="left" w:pos="10080"/>
              </w:tabs>
              <w:spacing w:before="0" w:beforeAutospacing="0" w:after="0" w:afterAutospacing="0"/>
              <w:ind w:right="720"/>
              <w:jc w:val="center"/>
              <w:rPr>
                <w:rFonts w:ascii="Garamond" w:eastAsiaTheme="minorHAnsi" w:hAnsi="Garamond" w:cstheme="minorBidi"/>
                <w:sz w:val="22"/>
                <w:szCs w:val="22"/>
              </w:rPr>
            </w:pPr>
            <w:r w:rsidRPr="00C051F2">
              <w:rPr>
                <w:rFonts w:ascii="Garamond" w:eastAsiaTheme="minorHAnsi" w:hAnsi="Garamond" w:cstheme="minorBidi"/>
                <w:sz w:val="22"/>
                <w:szCs w:val="22"/>
              </w:rPr>
              <w:t>TOUCH</w:t>
            </w:r>
          </w:p>
        </w:tc>
        <w:tc>
          <w:tcPr>
            <w:tcW w:w="2592" w:type="dxa"/>
            <w:vAlign w:val="center"/>
          </w:tcPr>
          <w:p w:rsidR="00C051F2" w:rsidRPr="00C051F2" w:rsidRDefault="00C051F2" w:rsidP="00C051F2">
            <w:pPr>
              <w:pStyle w:val="body"/>
              <w:tabs>
                <w:tab w:val="left" w:pos="10080"/>
              </w:tabs>
              <w:spacing w:before="0" w:beforeAutospacing="0" w:after="0" w:afterAutospacing="0"/>
              <w:ind w:right="720"/>
              <w:jc w:val="center"/>
              <w:rPr>
                <w:rFonts w:ascii="Garamond" w:eastAsiaTheme="minorHAnsi" w:hAnsi="Garamond" w:cstheme="minorBidi"/>
                <w:sz w:val="22"/>
                <w:szCs w:val="22"/>
              </w:rPr>
            </w:pPr>
            <w:r w:rsidRPr="00C051F2">
              <w:rPr>
                <w:rFonts w:ascii="Garamond" w:eastAsiaTheme="minorHAnsi" w:hAnsi="Garamond" w:cstheme="minorBidi"/>
                <w:sz w:val="22"/>
                <w:szCs w:val="22"/>
              </w:rPr>
              <w:t>AVOID</w:t>
            </w:r>
          </w:p>
        </w:tc>
        <w:tc>
          <w:tcPr>
            <w:tcW w:w="2592" w:type="dxa"/>
            <w:vAlign w:val="center"/>
          </w:tcPr>
          <w:p w:rsidR="00C051F2" w:rsidRPr="00C051F2" w:rsidRDefault="00C051F2" w:rsidP="00C051F2">
            <w:pPr>
              <w:pStyle w:val="body"/>
              <w:tabs>
                <w:tab w:val="left" w:pos="10080"/>
              </w:tabs>
              <w:spacing w:before="0" w:beforeAutospacing="0" w:after="0" w:afterAutospacing="0"/>
              <w:ind w:right="720"/>
              <w:jc w:val="center"/>
              <w:rPr>
                <w:rFonts w:ascii="Garamond" w:eastAsiaTheme="minorHAnsi" w:hAnsi="Garamond" w:cstheme="minorBidi"/>
                <w:sz w:val="22"/>
                <w:szCs w:val="22"/>
              </w:rPr>
            </w:pPr>
            <w:r w:rsidRPr="00C051F2">
              <w:rPr>
                <w:rFonts w:ascii="Garamond" w:eastAsiaTheme="minorHAnsi" w:hAnsi="Garamond" w:cstheme="minorBidi"/>
                <w:sz w:val="22"/>
                <w:szCs w:val="22"/>
              </w:rPr>
              <w:t>DEFLECT</w:t>
            </w:r>
          </w:p>
        </w:tc>
      </w:tr>
      <w:tr w:rsidR="00C051F2" w:rsidTr="00C051F2">
        <w:trPr>
          <w:trHeight w:val="360"/>
        </w:trPr>
        <w:tc>
          <w:tcPr>
            <w:tcW w:w="2592" w:type="dxa"/>
            <w:vAlign w:val="center"/>
          </w:tcPr>
          <w:p w:rsidR="00C051F2" w:rsidRPr="00C051F2" w:rsidRDefault="00C051F2" w:rsidP="00C051F2">
            <w:pPr>
              <w:pStyle w:val="body"/>
              <w:tabs>
                <w:tab w:val="left" w:pos="10080"/>
              </w:tabs>
              <w:spacing w:before="0" w:beforeAutospacing="0" w:after="0" w:afterAutospacing="0"/>
              <w:ind w:right="720"/>
              <w:jc w:val="center"/>
              <w:rPr>
                <w:rFonts w:ascii="Garamond" w:eastAsiaTheme="minorHAnsi" w:hAnsi="Garamond" w:cstheme="minorBidi"/>
                <w:sz w:val="22"/>
                <w:szCs w:val="22"/>
              </w:rPr>
            </w:pPr>
            <w:r w:rsidRPr="00C051F2">
              <w:rPr>
                <w:rFonts w:ascii="Garamond" w:eastAsiaTheme="minorHAnsi" w:hAnsi="Garamond" w:cstheme="minorBidi"/>
                <w:sz w:val="22"/>
                <w:szCs w:val="22"/>
              </w:rPr>
              <w:t>EVADE</w:t>
            </w:r>
          </w:p>
        </w:tc>
        <w:tc>
          <w:tcPr>
            <w:tcW w:w="2592" w:type="dxa"/>
            <w:vAlign w:val="center"/>
          </w:tcPr>
          <w:p w:rsidR="00C051F2" w:rsidRPr="00C051F2" w:rsidRDefault="00C051F2" w:rsidP="00C051F2">
            <w:pPr>
              <w:pStyle w:val="body"/>
              <w:tabs>
                <w:tab w:val="left" w:pos="10080"/>
              </w:tabs>
              <w:spacing w:before="0" w:beforeAutospacing="0" w:after="0" w:afterAutospacing="0"/>
              <w:ind w:right="720"/>
              <w:jc w:val="center"/>
              <w:rPr>
                <w:rFonts w:ascii="Garamond" w:eastAsiaTheme="minorHAnsi" w:hAnsi="Garamond" w:cstheme="minorBidi"/>
                <w:sz w:val="22"/>
                <w:szCs w:val="22"/>
              </w:rPr>
            </w:pPr>
            <w:r w:rsidRPr="00C051F2">
              <w:rPr>
                <w:rFonts w:ascii="Garamond" w:eastAsiaTheme="minorHAnsi" w:hAnsi="Garamond" w:cstheme="minorBidi"/>
                <w:sz w:val="22"/>
                <w:szCs w:val="22"/>
              </w:rPr>
              <w:t>NUZZLE</w:t>
            </w:r>
          </w:p>
        </w:tc>
        <w:tc>
          <w:tcPr>
            <w:tcW w:w="2592" w:type="dxa"/>
            <w:vAlign w:val="center"/>
          </w:tcPr>
          <w:p w:rsidR="00C051F2" w:rsidRPr="00C051F2" w:rsidRDefault="00C051F2" w:rsidP="00C051F2">
            <w:pPr>
              <w:pStyle w:val="body"/>
              <w:tabs>
                <w:tab w:val="left" w:pos="10080"/>
              </w:tabs>
              <w:spacing w:before="0" w:beforeAutospacing="0" w:after="0" w:afterAutospacing="0"/>
              <w:ind w:right="720"/>
              <w:jc w:val="center"/>
              <w:rPr>
                <w:rFonts w:ascii="Garamond" w:eastAsiaTheme="minorHAnsi" w:hAnsi="Garamond" w:cstheme="minorBidi"/>
                <w:sz w:val="22"/>
                <w:szCs w:val="22"/>
              </w:rPr>
            </w:pPr>
            <w:r w:rsidRPr="00C051F2">
              <w:rPr>
                <w:rFonts w:ascii="Garamond" w:eastAsiaTheme="minorHAnsi" w:hAnsi="Garamond" w:cstheme="minorBidi"/>
                <w:sz w:val="22"/>
                <w:szCs w:val="22"/>
              </w:rPr>
              <w:t>ELEVATE</w:t>
            </w:r>
          </w:p>
        </w:tc>
      </w:tr>
      <w:tr w:rsidR="00C051F2" w:rsidTr="00C051F2">
        <w:trPr>
          <w:trHeight w:val="360"/>
        </w:trPr>
        <w:tc>
          <w:tcPr>
            <w:tcW w:w="2592" w:type="dxa"/>
            <w:vAlign w:val="center"/>
          </w:tcPr>
          <w:p w:rsidR="00C051F2" w:rsidRPr="00C051F2" w:rsidRDefault="00C051F2" w:rsidP="00C051F2">
            <w:pPr>
              <w:pStyle w:val="body"/>
              <w:tabs>
                <w:tab w:val="left" w:pos="10080"/>
              </w:tabs>
              <w:spacing w:before="0" w:beforeAutospacing="0" w:after="0" w:afterAutospacing="0"/>
              <w:ind w:right="720"/>
              <w:jc w:val="center"/>
              <w:rPr>
                <w:rFonts w:ascii="Garamond" w:eastAsiaTheme="minorHAnsi" w:hAnsi="Garamond" w:cstheme="minorBidi"/>
                <w:sz w:val="22"/>
                <w:szCs w:val="22"/>
              </w:rPr>
            </w:pPr>
            <w:r w:rsidRPr="00C051F2">
              <w:rPr>
                <w:rFonts w:ascii="Garamond" w:eastAsiaTheme="minorHAnsi" w:hAnsi="Garamond" w:cstheme="minorBidi"/>
                <w:sz w:val="22"/>
                <w:szCs w:val="22"/>
              </w:rPr>
              <w:t>CASTIGATE</w:t>
            </w:r>
          </w:p>
        </w:tc>
        <w:tc>
          <w:tcPr>
            <w:tcW w:w="2592" w:type="dxa"/>
            <w:vAlign w:val="center"/>
          </w:tcPr>
          <w:p w:rsidR="00C051F2" w:rsidRPr="00C051F2" w:rsidRDefault="00C051F2" w:rsidP="00C051F2">
            <w:pPr>
              <w:pStyle w:val="body"/>
              <w:tabs>
                <w:tab w:val="left" w:pos="10080"/>
              </w:tabs>
              <w:spacing w:before="0" w:beforeAutospacing="0" w:after="0" w:afterAutospacing="0"/>
              <w:ind w:right="720"/>
              <w:jc w:val="center"/>
              <w:rPr>
                <w:rFonts w:ascii="Garamond" w:eastAsiaTheme="minorHAnsi" w:hAnsi="Garamond" w:cstheme="minorBidi"/>
                <w:sz w:val="22"/>
                <w:szCs w:val="22"/>
              </w:rPr>
            </w:pPr>
            <w:r w:rsidRPr="00C051F2">
              <w:rPr>
                <w:rFonts w:ascii="Garamond" w:eastAsiaTheme="minorHAnsi" w:hAnsi="Garamond" w:cstheme="minorBidi"/>
                <w:sz w:val="22"/>
                <w:szCs w:val="22"/>
              </w:rPr>
              <w:t>COAX</w:t>
            </w:r>
          </w:p>
        </w:tc>
        <w:tc>
          <w:tcPr>
            <w:tcW w:w="2592" w:type="dxa"/>
            <w:vAlign w:val="center"/>
          </w:tcPr>
          <w:p w:rsidR="00C051F2" w:rsidRPr="00C051F2" w:rsidRDefault="00C051F2" w:rsidP="00C051F2">
            <w:pPr>
              <w:pStyle w:val="body"/>
              <w:tabs>
                <w:tab w:val="left" w:pos="10080"/>
              </w:tabs>
              <w:spacing w:before="0" w:beforeAutospacing="0" w:after="0" w:afterAutospacing="0"/>
              <w:ind w:right="720"/>
              <w:jc w:val="center"/>
              <w:rPr>
                <w:rFonts w:ascii="Garamond" w:eastAsiaTheme="minorHAnsi" w:hAnsi="Garamond" w:cstheme="minorBidi"/>
                <w:sz w:val="22"/>
                <w:szCs w:val="22"/>
              </w:rPr>
            </w:pPr>
            <w:r w:rsidRPr="00C051F2">
              <w:rPr>
                <w:rFonts w:ascii="Garamond" w:eastAsiaTheme="minorHAnsi" w:hAnsi="Garamond" w:cstheme="minorBidi"/>
                <w:sz w:val="22"/>
                <w:szCs w:val="22"/>
              </w:rPr>
              <w:t>STROKE</w:t>
            </w:r>
          </w:p>
        </w:tc>
      </w:tr>
      <w:tr w:rsidR="00C051F2" w:rsidTr="00C051F2">
        <w:trPr>
          <w:trHeight w:val="360"/>
        </w:trPr>
        <w:tc>
          <w:tcPr>
            <w:tcW w:w="2592" w:type="dxa"/>
            <w:vAlign w:val="center"/>
          </w:tcPr>
          <w:p w:rsidR="00C051F2" w:rsidRPr="00C051F2" w:rsidRDefault="00C051F2" w:rsidP="00C051F2">
            <w:pPr>
              <w:pStyle w:val="body"/>
              <w:tabs>
                <w:tab w:val="left" w:pos="10080"/>
              </w:tabs>
              <w:spacing w:before="0" w:beforeAutospacing="0" w:after="0" w:afterAutospacing="0"/>
              <w:ind w:right="720"/>
              <w:jc w:val="center"/>
              <w:rPr>
                <w:rFonts w:ascii="Garamond" w:eastAsiaTheme="minorHAnsi" w:hAnsi="Garamond" w:cstheme="minorBidi"/>
                <w:sz w:val="22"/>
                <w:szCs w:val="22"/>
              </w:rPr>
            </w:pPr>
            <w:r w:rsidRPr="00C051F2">
              <w:rPr>
                <w:rFonts w:ascii="Garamond" w:eastAsiaTheme="minorHAnsi" w:hAnsi="Garamond" w:cstheme="minorBidi"/>
                <w:sz w:val="22"/>
                <w:szCs w:val="22"/>
              </w:rPr>
              <w:t>CALM</w:t>
            </w:r>
          </w:p>
        </w:tc>
        <w:tc>
          <w:tcPr>
            <w:tcW w:w="2592" w:type="dxa"/>
            <w:vAlign w:val="center"/>
          </w:tcPr>
          <w:p w:rsidR="00C051F2" w:rsidRPr="00C051F2" w:rsidRDefault="00C051F2" w:rsidP="00C051F2">
            <w:pPr>
              <w:pStyle w:val="body"/>
              <w:tabs>
                <w:tab w:val="left" w:pos="10080"/>
              </w:tabs>
              <w:spacing w:before="0" w:beforeAutospacing="0" w:after="0" w:afterAutospacing="0"/>
              <w:ind w:right="720"/>
              <w:jc w:val="center"/>
              <w:rPr>
                <w:rFonts w:ascii="Garamond" w:eastAsiaTheme="minorHAnsi" w:hAnsi="Garamond" w:cstheme="minorBidi"/>
                <w:sz w:val="22"/>
                <w:szCs w:val="22"/>
              </w:rPr>
            </w:pPr>
            <w:r w:rsidRPr="00C051F2">
              <w:rPr>
                <w:rFonts w:ascii="Garamond" w:eastAsiaTheme="minorHAnsi" w:hAnsi="Garamond" w:cstheme="minorBidi"/>
                <w:sz w:val="22"/>
                <w:szCs w:val="22"/>
              </w:rPr>
              <w:t>POKE</w:t>
            </w:r>
          </w:p>
        </w:tc>
        <w:tc>
          <w:tcPr>
            <w:tcW w:w="2592" w:type="dxa"/>
            <w:vAlign w:val="center"/>
          </w:tcPr>
          <w:p w:rsidR="00C051F2" w:rsidRPr="00C051F2" w:rsidRDefault="00C051F2" w:rsidP="00C051F2">
            <w:pPr>
              <w:pStyle w:val="body"/>
              <w:tabs>
                <w:tab w:val="left" w:pos="10080"/>
              </w:tabs>
              <w:spacing w:before="0" w:beforeAutospacing="0" w:after="0" w:afterAutospacing="0"/>
              <w:ind w:right="720"/>
              <w:jc w:val="center"/>
              <w:rPr>
                <w:rFonts w:ascii="Garamond" w:eastAsiaTheme="minorHAnsi" w:hAnsi="Garamond" w:cstheme="minorBidi"/>
                <w:sz w:val="22"/>
                <w:szCs w:val="22"/>
              </w:rPr>
            </w:pPr>
            <w:r w:rsidRPr="00C051F2">
              <w:rPr>
                <w:rFonts w:ascii="Garamond" w:eastAsiaTheme="minorHAnsi" w:hAnsi="Garamond" w:cstheme="minorBidi"/>
                <w:sz w:val="22"/>
                <w:szCs w:val="22"/>
              </w:rPr>
              <w:t>BULLY</w:t>
            </w:r>
          </w:p>
        </w:tc>
      </w:tr>
    </w:tbl>
    <w:p w:rsidR="00C051F2" w:rsidRDefault="00C051F2" w:rsidP="00C051F2">
      <w:pPr>
        <w:pStyle w:val="body"/>
        <w:tabs>
          <w:tab w:val="left" w:pos="10080"/>
        </w:tabs>
        <w:spacing w:before="0" w:beforeAutospacing="0" w:after="0" w:afterAutospacing="0"/>
        <w:ind w:left="720" w:right="720"/>
        <w:jc w:val="both"/>
        <w:rPr>
          <w:rFonts w:ascii="Garamond" w:eastAsiaTheme="minorHAnsi" w:hAnsi="Garamond" w:cstheme="minorBidi"/>
          <w:sz w:val="22"/>
          <w:szCs w:val="22"/>
        </w:rPr>
      </w:pPr>
    </w:p>
    <w:p w:rsidR="00215A10" w:rsidRDefault="00C051F2" w:rsidP="00C051F2">
      <w:pPr>
        <w:pStyle w:val="body"/>
        <w:tabs>
          <w:tab w:val="left" w:pos="10080"/>
        </w:tabs>
        <w:spacing w:before="0" w:beforeAutospacing="0" w:after="0" w:afterAutospacing="0"/>
        <w:ind w:left="720" w:right="720"/>
        <w:jc w:val="both"/>
        <w:rPr>
          <w:rFonts w:ascii="Garamond" w:eastAsiaTheme="minorHAnsi" w:hAnsi="Garamond" w:cstheme="minorBidi"/>
          <w:sz w:val="22"/>
          <w:szCs w:val="22"/>
        </w:rPr>
      </w:pPr>
      <w:r>
        <w:rPr>
          <w:rFonts w:ascii="Garamond" w:eastAsiaTheme="minorHAnsi" w:hAnsi="Garamond" w:cstheme="minorBidi"/>
          <w:sz w:val="22"/>
          <w:szCs w:val="22"/>
        </w:rPr>
        <w:t>This is not a suggestion that you would be consciously picking tactics in the moment while playing a scene. This is a rehearsal exercise, training your disposition to always be ready to react and adapt and move ever forward toward getting what you want, staying in the fight, staying in flow.</w:t>
      </w:r>
    </w:p>
    <w:p w:rsidR="00215A10" w:rsidRDefault="00215A10" w:rsidP="00C051F2">
      <w:pPr>
        <w:pStyle w:val="body"/>
        <w:tabs>
          <w:tab w:val="left" w:pos="10080"/>
        </w:tabs>
        <w:spacing w:before="0" w:beforeAutospacing="0" w:after="0" w:afterAutospacing="0"/>
        <w:ind w:left="720" w:right="720"/>
        <w:jc w:val="both"/>
        <w:rPr>
          <w:rFonts w:ascii="Garamond" w:eastAsiaTheme="minorHAnsi" w:hAnsi="Garamond" w:cstheme="minorBidi"/>
          <w:sz w:val="22"/>
          <w:szCs w:val="22"/>
        </w:rPr>
      </w:pPr>
    </w:p>
    <w:p w:rsidR="00215A10" w:rsidRDefault="00215A10" w:rsidP="00C051F2">
      <w:pPr>
        <w:pStyle w:val="body"/>
        <w:tabs>
          <w:tab w:val="left" w:pos="10080"/>
        </w:tabs>
        <w:spacing w:before="0" w:beforeAutospacing="0" w:after="0" w:afterAutospacing="0"/>
        <w:ind w:left="720" w:right="720"/>
        <w:jc w:val="both"/>
        <w:rPr>
          <w:rFonts w:ascii="Garamond" w:eastAsiaTheme="minorHAnsi" w:hAnsi="Garamond" w:cstheme="minorBidi"/>
          <w:sz w:val="22"/>
          <w:szCs w:val="22"/>
        </w:rPr>
      </w:pPr>
    </w:p>
    <w:p w:rsidR="00215A10" w:rsidRDefault="00215A10" w:rsidP="00C051F2">
      <w:pPr>
        <w:pStyle w:val="body"/>
        <w:tabs>
          <w:tab w:val="left" w:pos="10080"/>
        </w:tabs>
        <w:spacing w:before="0" w:beforeAutospacing="0" w:after="0" w:afterAutospacing="0"/>
        <w:ind w:left="720" w:right="720"/>
        <w:jc w:val="both"/>
        <w:rPr>
          <w:rFonts w:ascii="Garamond" w:eastAsiaTheme="minorHAnsi" w:hAnsi="Garamond" w:cstheme="minorBidi"/>
          <w:sz w:val="22"/>
          <w:szCs w:val="22"/>
        </w:rPr>
      </w:pPr>
    </w:p>
    <w:p w:rsidR="007052EF" w:rsidRPr="00CE248F" w:rsidRDefault="00C051F2" w:rsidP="005B15C1">
      <w:pPr>
        <w:pStyle w:val="body"/>
        <w:tabs>
          <w:tab w:val="left" w:pos="10080"/>
        </w:tabs>
        <w:spacing w:before="0" w:beforeAutospacing="0" w:after="0" w:afterAutospacing="0"/>
        <w:ind w:left="720" w:right="720"/>
        <w:jc w:val="both"/>
        <w:rPr>
          <w:rFonts w:ascii="Garamond" w:hAnsi="Garamond"/>
          <w:sz w:val="20"/>
        </w:rPr>
      </w:pPr>
      <w:r>
        <w:rPr>
          <w:rFonts w:ascii="Garamond" w:hAnsi="Garamond"/>
          <w:sz w:val="20"/>
        </w:rPr>
        <w:t xml:space="preserve"> </w:t>
      </w:r>
    </w:p>
    <w:sectPr w:rsidR="007052EF" w:rsidRPr="00CE248F" w:rsidSect="00B025BF">
      <w:footerReference w:type="default" r:id="rId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6B5" w:rsidRDefault="00E156B5" w:rsidP="0001087C">
      <w:pPr>
        <w:spacing w:after="0" w:line="240" w:lineRule="auto"/>
      </w:pPr>
      <w:r>
        <w:separator/>
      </w:r>
    </w:p>
  </w:endnote>
  <w:endnote w:type="continuationSeparator" w:id="0">
    <w:p w:rsidR="00E156B5" w:rsidRDefault="00E156B5" w:rsidP="00010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panose1 w:val="020B0A03030101060003"/>
    <w:charset w:val="00"/>
    <w:family w:val="swiss"/>
    <w:pitch w:val="variable"/>
    <w:sig w:usb0="A00002FF" w:usb1="5000205B" w:usb2="00000000" w:usb3="00000000" w:csb0="00000097" w:csb1="00000000"/>
  </w:font>
  <w:font w:name="Kaling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B28" w:rsidRPr="00FA3076" w:rsidRDefault="00F70B28" w:rsidP="00F70B28">
    <w:pPr>
      <w:pStyle w:val="Footer"/>
      <w:pBdr>
        <w:bottom w:val="single" w:sz="4" w:space="1" w:color="auto"/>
      </w:pBdr>
      <w:jc w:val="right"/>
      <w:rPr>
        <w:rStyle w:val="PageNumber"/>
        <w:rFonts w:ascii="Garamond" w:hAnsi="Garamond"/>
        <w:sz w:val="16"/>
      </w:rPr>
    </w:pPr>
    <w:r w:rsidRPr="00FA3076">
      <w:rPr>
        <w:rFonts w:ascii="Garamond" w:hAnsi="Garamond"/>
        <w:sz w:val="16"/>
      </w:rPr>
      <w:t xml:space="preserve">PAGE </w:t>
    </w:r>
    <w:r w:rsidRPr="00FA3076">
      <w:rPr>
        <w:rStyle w:val="PageNumber"/>
        <w:rFonts w:ascii="Garamond" w:hAnsi="Garamond"/>
        <w:sz w:val="16"/>
      </w:rPr>
      <w:fldChar w:fldCharType="begin"/>
    </w:r>
    <w:r w:rsidRPr="00FA3076">
      <w:rPr>
        <w:rStyle w:val="PageNumber"/>
        <w:rFonts w:ascii="Garamond" w:hAnsi="Garamond"/>
        <w:sz w:val="16"/>
      </w:rPr>
      <w:instrText xml:space="preserve"> PAGE </w:instrText>
    </w:r>
    <w:r w:rsidRPr="00FA3076">
      <w:rPr>
        <w:rStyle w:val="PageNumber"/>
        <w:rFonts w:ascii="Garamond" w:hAnsi="Garamond"/>
        <w:sz w:val="16"/>
      </w:rPr>
      <w:fldChar w:fldCharType="separate"/>
    </w:r>
    <w:r w:rsidR="00C85D07">
      <w:rPr>
        <w:rStyle w:val="PageNumber"/>
        <w:rFonts w:ascii="Garamond" w:hAnsi="Garamond"/>
        <w:noProof/>
        <w:sz w:val="16"/>
      </w:rPr>
      <w:t>1</w:t>
    </w:r>
    <w:r w:rsidRPr="00FA3076">
      <w:rPr>
        <w:rStyle w:val="PageNumber"/>
        <w:rFonts w:ascii="Garamond" w:hAnsi="Garamond"/>
        <w:sz w:val="16"/>
      </w:rPr>
      <w:fldChar w:fldCharType="end"/>
    </w:r>
    <w:r w:rsidRPr="00FA3076">
      <w:rPr>
        <w:rStyle w:val="PageNumber"/>
        <w:rFonts w:ascii="Garamond" w:hAnsi="Garamond"/>
        <w:sz w:val="16"/>
      </w:rPr>
      <w:t xml:space="preserve"> OF </w:t>
    </w:r>
    <w:r w:rsidRPr="00FA3076">
      <w:rPr>
        <w:rStyle w:val="PageNumber"/>
        <w:rFonts w:ascii="Garamond" w:hAnsi="Garamond"/>
        <w:sz w:val="16"/>
      </w:rPr>
      <w:fldChar w:fldCharType="begin"/>
    </w:r>
    <w:r w:rsidRPr="00FA3076">
      <w:rPr>
        <w:rStyle w:val="PageNumber"/>
        <w:rFonts w:ascii="Garamond" w:hAnsi="Garamond"/>
        <w:sz w:val="16"/>
      </w:rPr>
      <w:instrText xml:space="preserve"> NUMPAGES </w:instrText>
    </w:r>
    <w:r w:rsidRPr="00FA3076">
      <w:rPr>
        <w:rStyle w:val="PageNumber"/>
        <w:rFonts w:ascii="Garamond" w:hAnsi="Garamond"/>
        <w:sz w:val="16"/>
      </w:rPr>
      <w:fldChar w:fldCharType="separate"/>
    </w:r>
    <w:r w:rsidR="00C85D07">
      <w:rPr>
        <w:rStyle w:val="PageNumber"/>
        <w:rFonts w:ascii="Garamond" w:hAnsi="Garamond"/>
        <w:noProof/>
        <w:sz w:val="16"/>
      </w:rPr>
      <w:t>2</w:t>
    </w:r>
    <w:r w:rsidRPr="00FA3076">
      <w:rPr>
        <w:rStyle w:val="PageNumber"/>
        <w:rFonts w:ascii="Garamond" w:hAnsi="Garamond"/>
        <w:sz w:val="16"/>
      </w:rPr>
      <w:fldChar w:fldCharType="end"/>
    </w:r>
  </w:p>
  <w:tbl>
    <w:tblPr>
      <w:tblW w:w="10890" w:type="dxa"/>
      <w:tblLook w:val="04A0" w:firstRow="1" w:lastRow="0" w:firstColumn="1" w:lastColumn="0" w:noHBand="0" w:noVBand="1"/>
    </w:tblPr>
    <w:tblGrid>
      <w:gridCol w:w="10890"/>
    </w:tblGrid>
    <w:tr w:rsidR="00F70B28" w:rsidRPr="00FA3076" w:rsidTr="00931D47">
      <w:trPr>
        <w:trHeight w:val="315"/>
      </w:trPr>
      <w:tc>
        <w:tcPr>
          <w:tcW w:w="10890" w:type="dxa"/>
        </w:tcPr>
        <w:p w:rsidR="00F70B28" w:rsidRPr="00D92BE5" w:rsidRDefault="00D9480A" w:rsidP="00F70B28">
          <w:pPr>
            <w:pStyle w:val="Footer"/>
            <w:tabs>
              <w:tab w:val="left" w:pos="8085"/>
            </w:tabs>
            <w:jc w:val="right"/>
            <w:rPr>
              <w:rFonts w:ascii="Garamond" w:hAnsi="Garamond"/>
              <w:sz w:val="14"/>
              <w:szCs w:val="14"/>
            </w:rPr>
          </w:pPr>
          <w:r>
            <w:rPr>
              <w:rFonts w:ascii="Garamond" w:hAnsi="Garamond"/>
              <w:sz w:val="14"/>
              <w:szCs w:val="14"/>
            </w:rPr>
            <w:t xml:space="preserve">The Dynamic Actor Workshop – Week </w:t>
          </w:r>
          <w:r w:rsidR="003E770C">
            <w:rPr>
              <w:rFonts w:ascii="Garamond" w:hAnsi="Garamond"/>
              <w:sz w:val="14"/>
              <w:szCs w:val="14"/>
            </w:rPr>
            <w:t>Six</w:t>
          </w:r>
        </w:p>
        <w:p w:rsidR="00F70B28" w:rsidRPr="00D92BE5" w:rsidRDefault="00F70B28" w:rsidP="00F70B28">
          <w:pPr>
            <w:pStyle w:val="Footer"/>
            <w:jc w:val="right"/>
            <w:rPr>
              <w:rFonts w:ascii="Garamond" w:hAnsi="Garamond"/>
              <w:sz w:val="14"/>
              <w:szCs w:val="14"/>
            </w:rPr>
          </w:pPr>
          <w:r w:rsidRPr="00FA3076">
            <w:rPr>
              <w:rFonts w:ascii="Garamond" w:hAnsi="Garamond"/>
              <w:sz w:val="14"/>
            </w:rPr>
            <w:t xml:space="preserve">© </w:t>
          </w:r>
          <w:r>
            <w:rPr>
              <w:rFonts w:ascii="Garamond" w:hAnsi="Garamond"/>
              <w:sz w:val="14"/>
            </w:rPr>
            <w:t>2016</w:t>
          </w:r>
          <w:r w:rsidRPr="00FA3076">
            <w:rPr>
              <w:rFonts w:ascii="Garamond" w:hAnsi="Garamond"/>
              <w:sz w:val="14"/>
            </w:rPr>
            <w:t xml:space="preserve"> </w:t>
          </w:r>
          <w:r>
            <w:rPr>
              <w:rFonts w:ascii="Garamond" w:hAnsi="Garamond"/>
              <w:sz w:val="14"/>
            </w:rPr>
            <w:t>The Dynamic Actor</w:t>
          </w:r>
        </w:p>
      </w:tc>
    </w:tr>
  </w:tbl>
  <w:p w:rsidR="0001087C" w:rsidRDefault="00010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6B5" w:rsidRDefault="00E156B5" w:rsidP="0001087C">
      <w:pPr>
        <w:spacing w:after="0" w:line="240" w:lineRule="auto"/>
      </w:pPr>
      <w:r>
        <w:separator/>
      </w:r>
    </w:p>
  </w:footnote>
  <w:footnote w:type="continuationSeparator" w:id="0">
    <w:p w:rsidR="00E156B5" w:rsidRDefault="00E156B5" w:rsidP="000108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298"/>
    <w:multiLevelType w:val="hybridMultilevel"/>
    <w:tmpl w:val="2676E3F4"/>
    <w:lvl w:ilvl="0" w:tplc="8ED2B08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AF7241"/>
    <w:multiLevelType w:val="hybridMultilevel"/>
    <w:tmpl w:val="0608C3C8"/>
    <w:lvl w:ilvl="0" w:tplc="F1F030E4">
      <w:numFmt w:val="bullet"/>
      <w:lvlText w:val="-"/>
      <w:lvlJc w:val="left"/>
      <w:pPr>
        <w:ind w:left="720" w:hanging="360"/>
      </w:pPr>
      <w:rPr>
        <w:rFonts w:ascii="Raleway" w:eastAsia="Times New Roman" w:hAnsi="Raleway" w:cs="Kaling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E4B1D"/>
    <w:multiLevelType w:val="hybridMultilevel"/>
    <w:tmpl w:val="C31C9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D32081"/>
    <w:multiLevelType w:val="hybridMultilevel"/>
    <w:tmpl w:val="719A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877F0"/>
    <w:multiLevelType w:val="hybridMultilevel"/>
    <w:tmpl w:val="826AAC0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1305428"/>
    <w:multiLevelType w:val="hybridMultilevel"/>
    <w:tmpl w:val="85D49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2F1E3D"/>
    <w:multiLevelType w:val="hybridMultilevel"/>
    <w:tmpl w:val="A5D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463FE"/>
    <w:multiLevelType w:val="hybridMultilevel"/>
    <w:tmpl w:val="6D084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4235A6"/>
    <w:multiLevelType w:val="hybridMultilevel"/>
    <w:tmpl w:val="99D88A1E"/>
    <w:lvl w:ilvl="0" w:tplc="8ED2B0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942B68"/>
    <w:multiLevelType w:val="hybridMultilevel"/>
    <w:tmpl w:val="D00CF058"/>
    <w:lvl w:ilvl="0" w:tplc="8ED2B0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65624C"/>
    <w:multiLevelType w:val="hybridMultilevel"/>
    <w:tmpl w:val="0ECAC30A"/>
    <w:lvl w:ilvl="0" w:tplc="8ED2B0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1430D"/>
    <w:multiLevelType w:val="hybridMultilevel"/>
    <w:tmpl w:val="D8A860A4"/>
    <w:lvl w:ilvl="0" w:tplc="FE1E7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3F63FD"/>
    <w:multiLevelType w:val="hybridMultilevel"/>
    <w:tmpl w:val="5968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087E53"/>
    <w:multiLevelType w:val="hybridMultilevel"/>
    <w:tmpl w:val="A1E2F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F025CD"/>
    <w:multiLevelType w:val="hybridMultilevel"/>
    <w:tmpl w:val="D0FCE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69071C"/>
    <w:multiLevelType w:val="hybridMultilevel"/>
    <w:tmpl w:val="B6E8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4A00CC"/>
    <w:multiLevelType w:val="hybridMultilevel"/>
    <w:tmpl w:val="92A0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F604C"/>
    <w:multiLevelType w:val="hybridMultilevel"/>
    <w:tmpl w:val="403C9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EC74B5E"/>
    <w:multiLevelType w:val="hybridMultilevel"/>
    <w:tmpl w:val="B6DCABE4"/>
    <w:lvl w:ilvl="0" w:tplc="989E74F8">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4538B0"/>
    <w:multiLevelType w:val="hybridMultilevel"/>
    <w:tmpl w:val="F328D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A1250F"/>
    <w:multiLevelType w:val="hybridMultilevel"/>
    <w:tmpl w:val="D09A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5"/>
  </w:num>
  <w:num w:numId="4">
    <w:abstractNumId w:val="4"/>
  </w:num>
  <w:num w:numId="5">
    <w:abstractNumId w:val="6"/>
  </w:num>
  <w:num w:numId="6">
    <w:abstractNumId w:val="16"/>
  </w:num>
  <w:num w:numId="7">
    <w:abstractNumId w:val="20"/>
  </w:num>
  <w:num w:numId="8">
    <w:abstractNumId w:val="14"/>
  </w:num>
  <w:num w:numId="9">
    <w:abstractNumId w:val="10"/>
  </w:num>
  <w:num w:numId="10">
    <w:abstractNumId w:val="0"/>
  </w:num>
  <w:num w:numId="11">
    <w:abstractNumId w:val="9"/>
  </w:num>
  <w:num w:numId="12">
    <w:abstractNumId w:val="8"/>
  </w:num>
  <w:num w:numId="13">
    <w:abstractNumId w:val="1"/>
  </w:num>
  <w:num w:numId="14">
    <w:abstractNumId w:val="7"/>
  </w:num>
  <w:num w:numId="15">
    <w:abstractNumId w:val="12"/>
  </w:num>
  <w:num w:numId="16">
    <w:abstractNumId w:val="13"/>
  </w:num>
  <w:num w:numId="17">
    <w:abstractNumId w:val="17"/>
  </w:num>
  <w:num w:numId="18">
    <w:abstractNumId w:val="2"/>
  </w:num>
  <w:num w:numId="19">
    <w:abstractNumId w:val="11"/>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83"/>
    <w:rsid w:val="0001087C"/>
    <w:rsid w:val="000359A5"/>
    <w:rsid w:val="000401FA"/>
    <w:rsid w:val="00063307"/>
    <w:rsid w:val="00083853"/>
    <w:rsid w:val="000A1875"/>
    <w:rsid w:val="000E4E7D"/>
    <w:rsid w:val="000F5C36"/>
    <w:rsid w:val="00127F7A"/>
    <w:rsid w:val="00130D4A"/>
    <w:rsid w:val="00161FF0"/>
    <w:rsid w:val="00165387"/>
    <w:rsid w:val="0017493B"/>
    <w:rsid w:val="001B7894"/>
    <w:rsid w:val="001D4D44"/>
    <w:rsid w:val="001F4D92"/>
    <w:rsid w:val="00201CD0"/>
    <w:rsid w:val="00215A10"/>
    <w:rsid w:val="00245035"/>
    <w:rsid w:val="00250F52"/>
    <w:rsid w:val="002B1FFB"/>
    <w:rsid w:val="002B6B7C"/>
    <w:rsid w:val="002C7050"/>
    <w:rsid w:val="002D1E3D"/>
    <w:rsid w:val="002D2408"/>
    <w:rsid w:val="002F034A"/>
    <w:rsid w:val="002F2E99"/>
    <w:rsid w:val="0032728B"/>
    <w:rsid w:val="00334406"/>
    <w:rsid w:val="00383856"/>
    <w:rsid w:val="003E770C"/>
    <w:rsid w:val="003F383C"/>
    <w:rsid w:val="0040712D"/>
    <w:rsid w:val="00444AD3"/>
    <w:rsid w:val="00476C61"/>
    <w:rsid w:val="004858BD"/>
    <w:rsid w:val="004A5FC0"/>
    <w:rsid w:val="004C7CB7"/>
    <w:rsid w:val="004E2DE6"/>
    <w:rsid w:val="0050209E"/>
    <w:rsid w:val="00513A7A"/>
    <w:rsid w:val="005234E0"/>
    <w:rsid w:val="005769F4"/>
    <w:rsid w:val="00576EA1"/>
    <w:rsid w:val="00583984"/>
    <w:rsid w:val="005A2746"/>
    <w:rsid w:val="005A4603"/>
    <w:rsid w:val="005B15C1"/>
    <w:rsid w:val="005C2346"/>
    <w:rsid w:val="005C34D9"/>
    <w:rsid w:val="005D0606"/>
    <w:rsid w:val="005D4F54"/>
    <w:rsid w:val="005E0D52"/>
    <w:rsid w:val="005F17A6"/>
    <w:rsid w:val="00623768"/>
    <w:rsid w:val="00630B70"/>
    <w:rsid w:val="00635B24"/>
    <w:rsid w:val="006411BE"/>
    <w:rsid w:val="0069372C"/>
    <w:rsid w:val="006A7332"/>
    <w:rsid w:val="006C7F00"/>
    <w:rsid w:val="006D3EAA"/>
    <w:rsid w:val="006D6031"/>
    <w:rsid w:val="006F1F63"/>
    <w:rsid w:val="007021AA"/>
    <w:rsid w:val="007052EF"/>
    <w:rsid w:val="00712B2C"/>
    <w:rsid w:val="00722864"/>
    <w:rsid w:val="007328FB"/>
    <w:rsid w:val="00754B17"/>
    <w:rsid w:val="007C23D1"/>
    <w:rsid w:val="00804A0B"/>
    <w:rsid w:val="0082466B"/>
    <w:rsid w:val="00830A2E"/>
    <w:rsid w:val="00840E2B"/>
    <w:rsid w:val="0084718C"/>
    <w:rsid w:val="00855A23"/>
    <w:rsid w:val="00861A0A"/>
    <w:rsid w:val="008709AE"/>
    <w:rsid w:val="008908D7"/>
    <w:rsid w:val="00895465"/>
    <w:rsid w:val="008A5F9E"/>
    <w:rsid w:val="008B5E97"/>
    <w:rsid w:val="008D1520"/>
    <w:rsid w:val="00931D47"/>
    <w:rsid w:val="00940EE0"/>
    <w:rsid w:val="00942510"/>
    <w:rsid w:val="009602BB"/>
    <w:rsid w:val="00986CB7"/>
    <w:rsid w:val="009C31E6"/>
    <w:rsid w:val="00A05BDB"/>
    <w:rsid w:val="00A56E4B"/>
    <w:rsid w:val="00A645E6"/>
    <w:rsid w:val="00A65135"/>
    <w:rsid w:val="00AA2E43"/>
    <w:rsid w:val="00AA7DBD"/>
    <w:rsid w:val="00AB2055"/>
    <w:rsid w:val="00AD215F"/>
    <w:rsid w:val="00AD770C"/>
    <w:rsid w:val="00B025BF"/>
    <w:rsid w:val="00B71585"/>
    <w:rsid w:val="00B720D7"/>
    <w:rsid w:val="00B85A8E"/>
    <w:rsid w:val="00B9426D"/>
    <w:rsid w:val="00BA7989"/>
    <w:rsid w:val="00BC5743"/>
    <w:rsid w:val="00BC6183"/>
    <w:rsid w:val="00BE3EF4"/>
    <w:rsid w:val="00C051F2"/>
    <w:rsid w:val="00C716C0"/>
    <w:rsid w:val="00C74C49"/>
    <w:rsid w:val="00C85D07"/>
    <w:rsid w:val="00C9219F"/>
    <w:rsid w:val="00CA3F79"/>
    <w:rsid w:val="00CC24BE"/>
    <w:rsid w:val="00CE248F"/>
    <w:rsid w:val="00CF454A"/>
    <w:rsid w:val="00D306C3"/>
    <w:rsid w:val="00D66128"/>
    <w:rsid w:val="00D9480A"/>
    <w:rsid w:val="00DC7D1F"/>
    <w:rsid w:val="00DD4AC0"/>
    <w:rsid w:val="00DE3B93"/>
    <w:rsid w:val="00E156B5"/>
    <w:rsid w:val="00E17568"/>
    <w:rsid w:val="00E4324A"/>
    <w:rsid w:val="00E44E1E"/>
    <w:rsid w:val="00E657D2"/>
    <w:rsid w:val="00E71CDF"/>
    <w:rsid w:val="00E7549A"/>
    <w:rsid w:val="00E8350C"/>
    <w:rsid w:val="00EC3E9A"/>
    <w:rsid w:val="00ED6E3F"/>
    <w:rsid w:val="00ED6F83"/>
    <w:rsid w:val="00F007BB"/>
    <w:rsid w:val="00F079F5"/>
    <w:rsid w:val="00F17DBD"/>
    <w:rsid w:val="00F70B28"/>
    <w:rsid w:val="00F83E8F"/>
    <w:rsid w:val="00F86E6F"/>
    <w:rsid w:val="00FA3C5D"/>
    <w:rsid w:val="00FC35A3"/>
    <w:rsid w:val="00FF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BD9FE"/>
  <w15:chartTrackingRefBased/>
  <w15:docId w15:val="{6133BDF8-3B53-4111-8786-C5655044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743"/>
    <w:pPr>
      <w:ind w:left="720"/>
      <w:contextualSpacing/>
    </w:pPr>
  </w:style>
  <w:style w:type="character" w:styleId="Emphasis">
    <w:name w:val="Emphasis"/>
    <w:basedOn w:val="DefaultParagraphFont"/>
    <w:uiPriority w:val="20"/>
    <w:qFormat/>
    <w:rsid w:val="002B1FFB"/>
    <w:rPr>
      <w:i/>
      <w:iCs/>
    </w:rPr>
  </w:style>
  <w:style w:type="paragraph" w:styleId="BalloonText">
    <w:name w:val="Balloon Text"/>
    <w:basedOn w:val="Normal"/>
    <w:link w:val="BalloonTextChar"/>
    <w:uiPriority w:val="99"/>
    <w:semiHidden/>
    <w:unhideWhenUsed/>
    <w:rsid w:val="00576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9F4"/>
    <w:rPr>
      <w:rFonts w:ascii="Segoe UI" w:hAnsi="Segoe UI" w:cs="Segoe UI"/>
      <w:sz w:val="18"/>
      <w:szCs w:val="18"/>
    </w:rPr>
  </w:style>
  <w:style w:type="paragraph" w:styleId="Header">
    <w:name w:val="header"/>
    <w:basedOn w:val="Normal"/>
    <w:link w:val="HeaderChar"/>
    <w:uiPriority w:val="99"/>
    <w:unhideWhenUsed/>
    <w:rsid w:val="00010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87C"/>
  </w:style>
  <w:style w:type="paragraph" w:styleId="Footer">
    <w:name w:val="footer"/>
    <w:basedOn w:val="Normal"/>
    <w:link w:val="FooterChar"/>
    <w:uiPriority w:val="99"/>
    <w:unhideWhenUsed/>
    <w:rsid w:val="00010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87C"/>
  </w:style>
  <w:style w:type="character" w:styleId="PageNumber">
    <w:name w:val="page number"/>
    <w:basedOn w:val="DefaultParagraphFont"/>
    <w:semiHidden/>
    <w:rsid w:val="00F70B28"/>
  </w:style>
  <w:style w:type="paragraph" w:customStyle="1" w:styleId="body">
    <w:name w:val="body"/>
    <w:basedOn w:val="Normal"/>
    <w:uiPriority w:val="99"/>
    <w:rsid w:val="00AD21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31E6"/>
    <w:rPr>
      <w:color w:val="0000FF"/>
      <w:u w:val="single"/>
    </w:rPr>
  </w:style>
  <w:style w:type="character" w:customStyle="1" w:styleId="apple-converted-space">
    <w:name w:val="apple-converted-space"/>
    <w:basedOn w:val="DefaultParagraphFont"/>
    <w:rsid w:val="009C31E6"/>
  </w:style>
  <w:style w:type="table" w:styleId="TableGrid">
    <w:name w:val="Table Grid"/>
    <w:basedOn w:val="TableNormal"/>
    <w:uiPriority w:val="39"/>
    <w:rsid w:val="00B94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7D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4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1523</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dc:creator>
  <cp:keywords/>
  <dc:description/>
  <cp:lastModifiedBy>Trent</cp:lastModifiedBy>
  <cp:revision>7</cp:revision>
  <cp:lastPrinted>2016-05-12T22:49:00Z</cp:lastPrinted>
  <dcterms:created xsi:type="dcterms:W3CDTF">2016-06-07T02:04:00Z</dcterms:created>
  <dcterms:modified xsi:type="dcterms:W3CDTF">2016-06-09T04:59:00Z</dcterms:modified>
</cp:coreProperties>
</file>