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FB" w:rsidRDefault="007328FB" w:rsidP="0050209E">
      <w:pPr>
        <w:tabs>
          <w:tab w:val="left" w:pos="0"/>
        </w:tabs>
        <w:ind w:right="450"/>
        <w:jc w:val="center"/>
        <w:rPr>
          <w:rFonts w:ascii="Raleway" w:hAnsi="Raleway"/>
          <w:b/>
          <w:smallCaps/>
          <w:color w:val="C45911" w:themeColor="accent2" w:themeShade="BF"/>
          <w:sz w:val="26"/>
          <w14:textOutline w14:w="9525" w14:cap="rnd" w14:cmpd="sng" w14:algn="ctr">
            <w14:noFill/>
            <w14:prstDash w14:val="solid"/>
            <w14:bevel/>
          </w14:textOutline>
          <w14:props3d w14:extrusionH="57150" w14:contourW="0" w14:prstMaterial="warmMatte">
            <w14:bevelT w14:w="38100" w14:h="38100" w14:prst="convex"/>
          </w14:props3d>
        </w:rPr>
      </w:pPr>
    </w:p>
    <w:p w:rsidR="00D149F3" w:rsidRDefault="00D149F3" w:rsidP="0050209E">
      <w:pPr>
        <w:tabs>
          <w:tab w:val="left" w:pos="0"/>
        </w:tabs>
        <w:ind w:right="450"/>
        <w:jc w:val="center"/>
        <w:rPr>
          <w:rFonts w:ascii="Garamond" w:hAnsi="Garamond"/>
          <w:smallCaps/>
          <w:color w:val="C45911" w:themeColor="accent2" w:themeShade="BF"/>
          <w:sz w:val="26"/>
          <w14:textOutline w14:w="9525" w14:cap="rnd" w14:cmpd="sng" w14:algn="ctr">
            <w14:noFill/>
            <w14:prstDash w14:val="solid"/>
            <w14:bevel/>
          </w14:textOutline>
          <w14:props3d w14:extrusionH="57150" w14:contourW="0" w14:prstMaterial="warmMatte">
            <w14:bevelT w14:w="38100" w14:h="38100" w14:prst="convex"/>
          </w14:props3d>
        </w:rPr>
      </w:pPr>
    </w:p>
    <w:p w:rsidR="00AD770C" w:rsidRPr="006759DF" w:rsidRDefault="00C9219F" w:rsidP="0050209E">
      <w:pPr>
        <w:tabs>
          <w:tab w:val="left" w:pos="0"/>
        </w:tabs>
        <w:ind w:right="450"/>
        <w:jc w:val="center"/>
        <w:rPr>
          <w:rFonts w:ascii="Garamond" w:hAnsi="Garamond"/>
          <w:smallCaps/>
          <w:color w:val="C45911" w:themeColor="accent2" w:themeShade="BF"/>
          <w:sz w:val="26"/>
          <w14:textOutline w14:w="9525" w14:cap="rnd" w14:cmpd="sng" w14:algn="ctr">
            <w14:noFill/>
            <w14:prstDash w14:val="solid"/>
            <w14:bevel/>
          </w14:textOutline>
          <w14:props3d w14:extrusionH="57150" w14:contourW="0" w14:prstMaterial="warmMatte">
            <w14:bevelT w14:w="38100" w14:h="38100" w14:prst="convex"/>
          </w14:props3d>
        </w:rPr>
      </w:pPr>
      <w:r w:rsidRPr="006759DF">
        <w:rPr>
          <w:rFonts w:ascii="Garamond" w:hAnsi="Garamond"/>
          <w:smallCaps/>
          <w:color w:val="C45911" w:themeColor="accent2" w:themeShade="BF"/>
          <w:sz w:val="26"/>
          <w14:textOutline w14:w="9525" w14:cap="rnd" w14:cmpd="sng" w14:algn="ctr">
            <w14:noFill/>
            <w14:prstDash w14:val="solid"/>
            <w14:bevel/>
          </w14:textOutline>
          <w14:props3d w14:extrusionH="57150" w14:contourW="0" w14:prstMaterial="warmMatte">
            <w14:bevelT w14:w="38100" w14:h="38100" w14:prst="convex"/>
          </w14:props3d>
        </w:rPr>
        <w:t xml:space="preserve">The </w:t>
      </w:r>
      <w:r w:rsidR="00AA2E43" w:rsidRPr="006759DF">
        <w:rPr>
          <w:rFonts w:ascii="Garamond" w:hAnsi="Garamond"/>
          <w:smallCaps/>
          <w:color w:val="C45911" w:themeColor="accent2" w:themeShade="BF"/>
          <w:sz w:val="26"/>
          <w14:textOutline w14:w="9525" w14:cap="rnd" w14:cmpd="sng" w14:algn="ctr">
            <w14:noFill/>
            <w14:prstDash w14:val="solid"/>
            <w14:bevel/>
          </w14:textOutline>
          <w14:props3d w14:extrusionH="57150" w14:contourW="0" w14:prstMaterial="warmMatte">
            <w14:bevelT w14:w="38100" w14:h="38100" w14:prst="convex"/>
          </w14:props3d>
        </w:rPr>
        <w:t>Dynamic Actor</w:t>
      </w:r>
      <w:r w:rsidRPr="006759DF">
        <w:rPr>
          <w:rFonts w:ascii="Garamond" w:hAnsi="Garamond"/>
          <w:smallCaps/>
          <w:color w:val="C45911" w:themeColor="accent2" w:themeShade="BF"/>
          <w:sz w:val="26"/>
          <w14:textOutline w14:w="9525" w14:cap="rnd" w14:cmpd="sng" w14:algn="ctr">
            <w14:noFill/>
            <w14:prstDash w14:val="solid"/>
            <w14:bevel/>
          </w14:textOutline>
          <w14:props3d w14:extrusionH="57150" w14:contourW="0" w14:prstMaterial="warmMatte">
            <w14:bevelT w14:w="38100" w14:h="38100" w14:prst="convex"/>
          </w14:props3d>
        </w:rPr>
        <w:t xml:space="preserve"> Workshop</w:t>
      </w:r>
      <w:r w:rsidR="006D6031" w:rsidRPr="006759DF">
        <w:rPr>
          <w:rFonts w:ascii="Garamond" w:hAnsi="Garamond"/>
          <w:smallCaps/>
          <w:color w:val="C45911" w:themeColor="accent2" w:themeShade="BF"/>
          <w:sz w:val="26"/>
          <w14:textOutline w14:w="9525" w14:cap="rnd" w14:cmpd="sng" w14:algn="ctr">
            <w14:noFill/>
            <w14:prstDash w14:val="solid"/>
            <w14:bevel/>
          </w14:textOutline>
          <w14:props3d w14:extrusionH="57150" w14:contourW="0" w14:prstMaterial="warmMatte">
            <w14:bevelT w14:w="38100" w14:h="38100" w14:prst="convex"/>
          </w14:props3d>
        </w:rPr>
        <w:t>:</w:t>
      </w:r>
      <w:r w:rsidR="00AA2E43" w:rsidRPr="006759DF">
        <w:rPr>
          <w:rFonts w:ascii="Garamond" w:hAnsi="Garamond"/>
          <w:smallCaps/>
          <w:color w:val="C45911" w:themeColor="accent2" w:themeShade="BF"/>
          <w:sz w:val="26"/>
          <w14:textOutline w14:w="9525" w14:cap="rnd" w14:cmpd="sng" w14:algn="ctr">
            <w14:noFill/>
            <w14:prstDash w14:val="solid"/>
            <w14:bevel/>
          </w14:textOutline>
          <w14:props3d w14:extrusionH="57150" w14:contourW="0" w14:prstMaterial="warmMatte">
            <w14:bevelT w14:w="38100" w14:h="38100" w14:prst="convex"/>
          </w14:props3d>
        </w:rPr>
        <w:t xml:space="preserve"> </w:t>
      </w:r>
      <w:r w:rsidR="00D753D8">
        <w:rPr>
          <w:rFonts w:ascii="Garamond" w:hAnsi="Garamond"/>
          <w:smallCaps/>
          <w:color w:val="C45911" w:themeColor="accent2" w:themeShade="BF"/>
          <w:sz w:val="26"/>
          <w14:textOutline w14:w="9525" w14:cap="rnd" w14:cmpd="sng" w14:algn="ctr">
            <w14:noFill/>
            <w14:prstDash w14:val="solid"/>
            <w14:bevel/>
          </w14:textOutline>
          <w14:props3d w14:extrusionH="57150" w14:contourW="0" w14:prstMaterial="warmMatte">
            <w14:bevelT w14:w="38100" w14:h="38100" w14:prst="convex"/>
          </w14:props3d>
        </w:rPr>
        <w:t>The Movement Score</w:t>
      </w:r>
    </w:p>
    <w:p w:rsidR="004F048F" w:rsidRDefault="004F048F" w:rsidP="004F048F">
      <w:pPr>
        <w:tabs>
          <w:tab w:val="left" w:pos="720"/>
          <w:tab w:val="left" w:pos="10440"/>
        </w:tabs>
        <w:spacing w:after="0"/>
        <w:ind w:left="720" w:right="720"/>
        <w:rPr>
          <w:rFonts w:ascii="Garamond" w:eastAsia="Times New Roman" w:hAnsi="Garamond" w:cs="Kalinga"/>
        </w:rPr>
      </w:pPr>
    </w:p>
    <w:p w:rsidR="00D149F3" w:rsidRPr="00630B70" w:rsidRDefault="00D149F3" w:rsidP="004F048F">
      <w:pPr>
        <w:tabs>
          <w:tab w:val="left" w:pos="720"/>
          <w:tab w:val="left" w:pos="10440"/>
        </w:tabs>
        <w:spacing w:after="0"/>
        <w:ind w:left="720" w:right="720"/>
        <w:rPr>
          <w:rFonts w:ascii="Garamond" w:eastAsia="Times New Roman" w:hAnsi="Garamond" w:cs="Kalinga"/>
        </w:rPr>
      </w:pPr>
    </w:p>
    <w:p w:rsidR="00D753D8" w:rsidRDefault="00D753D8" w:rsidP="00D149F3">
      <w:pPr>
        <w:tabs>
          <w:tab w:val="left" w:pos="1440"/>
          <w:tab w:val="left" w:pos="10440"/>
        </w:tabs>
        <w:spacing w:after="0"/>
        <w:ind w:left="1440" w:right="1440"/>
        <w:rPr>
          <w:rFonts w:ascii="Garamond" w:eastAsia="Times New Roman" w:hAnsi="Garamond" w:cs="Kalinga"/>
        </w:rPr>
      </w:pPr>
      <w:r>
        <w:rPr>
          <w:rFonts w:ascii="Garamond" w:eastAsia="Times New Roman" w:hAnsi="Garamond" w:cs="Kalinga"/>
        </w:rPr>
        <w:t>After you’ve spent some time rehearsing and exploring a driving action, break the scene down into its beats. Remember, a beat change is usually triggered by a change in tactic. It is a shift in the direction of the scene, so when you have to take a new approach toward getting what you want (or when a new obstacle arises), it’s a new beat.</w:t>
      </w:r>
    </w:p>
    <w:p w:rsidR="00D753D8" w:rsidRDefault="00D753D8" w:rsidP="00D149F3">
      <w:pPr>
        <w:tabs>
          <w:tab w:val="left" w:pos="1440"/>
          <w:tab w:val="left" w:pos="10440"/>
        </w:tabs>
        <w:spacing w:after="0"/>
        <w:ind w:left="1440" w:right="1440"/>
        <w:rPr>
          <w:rFonts w:ascii="Garamond" w:eastAsia="Times New Roman" w:hAnsi="Garamond" w:cs="Kalinga"/>
        </w:rPr>
      </w:pPr>
    </w:p>
    <w:p w:rsidR="00D753D8" w:rsidRDefault="00D753D8" w:rsidP="00D149F3">
      <w:pPr>
        <w:tabs>
          <w:tab w:val="left" w:pos="1440"/>
          <w:tab w:val="left" w:pos="10440"/>
        </w:tabs>
        <w:spacing w:after="0"/>
        <w:ind w:left="1440" w:right="1440"/>
        <w:rPr>
          <w:rFonts w:ascii="Garamond" w:eastAsia="Times New Roman" w:hAnsi="Garamond" w:cs="Kalinga"/>
        </w:rPr>
      </w:pPr>
      <w:r>
        <w:rPr>
          <w:rFonts w:ascii="Garamond" w:eastAsia="Times New Roman" w:hAnsi="Garamond" w:cs="Kalinga"/>
        </w:rPr>
        <w:t xml:space="preserve">For class scenes, there are mostly likely five to ten beats. Don’t micro-dissect it, but don’t find just one transition. </w:t>
      </w:r>
    </w:p>
    <w:p w:rsidR="00D753D8" w:rsidRDefault="00D753D8" w:rsidP="00D149F3">
      <w:pPr>
        <w:tabs>
          <w:tab w:val="left" w:pos="1440"/>
          <w:tab w:val="left" w:pos="10440"/>
        </w:tabs>
        <w:spacing w:after="0"/>
        <w:ind w:left="1440" w:right="1440"/>
        <w:rPr>
          <w:rFonts w:ascii="Garamond" w:eastAsia="Times New Roman" w:hAnsi="Garamond" w:cs="Kalinga"/>
        </w:rPr>
      </w:pPr>
    </w:p>
    <w:p w:rsidR="00D753D8" w:rsidRDefault="00D753D8" w:rsidP="00D149F3">
      <w:pPr>
        <w:tabs>
          <w:tab w:val="left" w:pos="1440"/>
          <w:tab w:val="left" w:pos="10440"/>
        </w:tabs>
        <w:spacing w:after="0"/>
        <w:ind w:left="1440" w:right="1440"/>
        <w:rPr>
          <w:rFonts w:ascii="Garamond" w:eastAsia="Times New Roman" w:hAnsi="Garamond" w:cs="Kalinga"/>
        </w:rPr>
      </w:pPr>
      <w:r>
        <w:rPr>
          <w:rFonts w:ascii="Garamond" w:eastAsia="Times New Roman" w:hAnsi="Garamond" w:cs="Kalinga"/>
        </w:rPr>
        <w:t xml:space="preserve">Now: create a gesture that expresses </w:t>
      </w:r>
      <w:r w:rsidR="004F048F" w:rsidRPr="00630B70">
        <w:rPr>
          <w:rFonts w:ascii="Garamond" w:eastAsia="Times New Roman" w:hAnsi="Garamond" w:cs="Kalinga"/>
        </w:rPr>
        <w:t xml:space="preserve">each beat of the scene: what is happening, what tactic might you be using to carry out that driving action? It should vary from beat to beat. </w:t>
      </w:r>
    </w:p>
    <w:p w:rsidR="00D753D8" w:rsidRDefault="00D753D8" w:rsidP="00D149F3">
      <w:pPr>
        <w:tabs>
          <w:tab w:val="left" w:pos="1440"/>
          <w:tab w:val="left" w:pos="10440"/>
        </w:tabs>
        <w:spacing w:after="0"/>
        <w:ind w:left="1440" w:right="1440"/>
        <w:rPr>
          <w:rFonts w:ascii="Garamond" w:eastAsia="Times New Roman" w:hAnsi="Garamond" w:cs="Kalinga"/>
        </w:rPr>
      </w:pPr>
    </w:p>
    <w:p w:rsidR="00D753D8" w:rsidRDefault="004F048F" w:rsidP="00D149F3">
      <w:pPr>
        <w:tabs>
          <w:tab w:val="left" w:pos="1440"/>
          <w:tab w:val="left" w:pos="10440"/>
        </w:tabs>
        <w:spacing w:after="0"/>
        <w:ind w:left="1440" w:right="1440"/>
        <w:rPr>
          <w:rFonts w:ascii="Garamond" w:eastAsia="Times New Roman" w:hAnsi="Garamond" w:cs="Kalinga"/>
        </w:rPr>
      </w:pPr>
      <w:r w:rsidRPr="00630B70">
        <w:rPr>
          <w:rFonts w:ascii="Garamond" w:eastAsia="Times New Roman" w:hAnsi="Garamond" w:cs="Kalinga"/>
        </w:rPr>
        <w:t xml:space="preserve">Make it broad and expressive – not something you would use in the scene, but a large, abstracted statement in gesture. </w:t>
      </w:r>
      <w:r w:rsidR="00D753D8">
        <w:rPr>
          <w:rFonts w:ascii="Garamond" w:eastAsia="Times New Roman" w:hAnsi="Garamond" w:cs="Kalinga"/>
        </w:rPr>
        <w:t xml:space="preserve">A “pleading” gesture is large and engages the whole body (not naturalistic). Or alarm that expresses itself only subtly in the scene might call for a full, dramatic “duck and cover” gesture. If you were to paint the action of the best into one static </w:t>
      </w:r>
      <w:bookmarkStart w:id="0" w:name="_GoBack"/>
      <w:bookmarkEnd w:id="0"/>
      <w:r w:rsidR="00D753D8">
        <w:rPr>
          <w:rFonts w:ascii="Garamond" w:eastAsia="Times New Roman" w:hAnsi="Garamond" w:cs="Kalinga"/>
        </w:rPr>
        <w:t>painting (of a dancer), what would it look like?</w:t>
      </w:r>
    </w:p>
    <w:p w:rsidR="00D753D8" w:rsidRDefault="00D753D8" w:rsidP="00D149F3">
      <w:pPr>
        <w:tabs>
          <w:tab w:val="left" w:pos="1440"/>
          <w:tab w:val="left" w:pos="10440"/>
        </w:tabs>
        <w:spacing w:after="0"/>
        <w:ind w:left="1440" w:right="1440"/>
        <w:rPr>
          <w:rFonts w:ascii="Garamond" w:eastAsia="Times New Roman" w:hAnsi="Garamond" w:cs="Kalinga"/>
        </w:rPr>
      </w:pPr>
    </w:p>
    <w:p w:rsidR="004F048F" w:rsidRDefault="00D753D8" w:rsidP="00D149F3">
      <w:pPr>
        <w:tabs>
          <w:tab w:val="left" w:pos="1440"/>
          <w:tab w:val="left" w:pos="10440"/>
        </w:tabs>
        <w:spacing w:after="0"/>
        <w:ind w:left="1440" w:right="1440"/>
        <w:rPr>
          <w:rFonts w:ascii="Garamond" w:eastAsia="Times New Roman" w:hAnsi="Garamond" w:cs="Kalinga"/>
        </w:rPr>
      </w:pPr>
      <w:r>
        <w:rPr>
          <w:rFonts w:ascii="Garamond" w:eastAsia="Times New Roman" w:hAnsi="Garamond" w:cs="Kalinga"/>
        </w:rPr>
        <w:t xml:space="preserve">Practice each of the five to ten gestures interpedently, then start to practice them back to back. As you work, begin to </w:t>
      </w:r>
      <w:r w:rsidR="004F048F" w:rsidRPr="00630B70">
        <w:rPr>
          <w:rFonts w:ascii="Garamond" w:eastAsia="Times New Roman" w:hAnsi="Garamond" w:cs="Kalinga"/>
        </w:rPr>
        <w:t xml:space="preserve">weave the beat gestures into one fluid score that describes the scene. </w:t>
      </w:r>
      <w:r>
        <w:rPr>
          <w:rFonts w:ascii="Garamond" w:eastAsia="Times New Roman" w:hAnsi="Garamond" w:cs="Kalinga"/>
        </w:rPr>
        <w:t>Develop transitions that take you from one gesture to the next, so that the separate gestures begin to tell one story with a beginning, middle, and end.</w:t>
      </w:r>
    </w:p>
    <w:p w:rsidR="00D753D8" w:rsidRDefault="00D753D8" w:rsidP="00D149F3">
      <w:pPr>
        <w:tabs>
          <w:tab w:val="left" w:pos="1440"/>
          <w:tab w:val="left" w:pos="10440"/>
        </w:tabs>
        <w:spacing w:after="0"/>
        <w:ind w:left="1440" w:right="1440"/>
        <w:rPr>
          <w:rFonts w:ascii="Garamond" w:eastAsia="Times New Roman" w:hAnsi="Garamond" w:cs="Kalinga"/>
        </w:rPr>
      </w:pPr>
    </w:p>
    <w:p w:rsidR="00EE4A66" w:rsidRDefault="00D753D8" w:rsidP="00D149F3">
      <w:pPr>
        <w:tabs>
          <w:tab w:val="left" w:pos="1440"/>
          <w:tab w:val="left" w:pos="10440"/>
        </w:tabs>
        <w:spacing w:after="0"/>
        <w:ind w:left="1440" w:right="1440"/>
        <w:rPr>
          <w:rFonts w:ascii="Garamond" w:eastAsia="Times New Roman" w:hAnsi="Garamond" w:cs="Kalinga"/>
        </w:rPr>
      </w:pPr>
      <w:r>
        <w:rPr>
          <w:rFonts w:ascii="Garamond" w:eastAsia="Times New Roman" w:hAnsi="Garamond" w:cs="Kalinga"/>
        </w:rPr>
        <w:t xml:space="preserve">Once you developed your story, practice it several times. It should be exactly the same every time, like a choreographed dance. Specific. Specific. Specific. In its physicality and its meaning. Always keep a sense of ease and flow so you don’t wear yourself out. Let it </w:t>
      </w:r>
      <w:r w:rsidR="007D502B">
        <w:rPr>
          <w:rFonts w:ascii="Garamond" w:eastAsia="Times New Roman" w:hAnsi="Garamond" w:cs="Kalinga"/>
        </w:rPr>
        <w:t>fill your body, not strain it.</w:t>
      </w:r>
    </w:p>
    <w:p w:rsidR="007D502B" w:rsidRDefault="007D502B" w:rsidP="00D149F3">
      <w:pPr>
        <w:tabs>
          <w:tab w:val="left" w:pos="1440"/>
          <w:tab w:val="left" w:pos="10440"/>
        </w:tabs>
        <w:spacing w:after="0"/>
        <w:ind w:left="1440" w:right="1440"/>
        <w:rPr>
          <w:rFonts w:ascii="Garamond" w:eastAsia="Times New Roman" w:hAnsi="Garamond" w:cs="Kalinga"/>
        </w:rPr>
      </w:pPr>
    </w:p>
    <w:p w:rsidR="007D502B" w:rsidRPr="007D502B" w:rsidRDefault="007D502B" w:rsidP="00D149F3">
      <w:pPr>
        <w:tabs>
          <w:tab w:val="left" w:pos="1440"/>
          <w:tab w:val="left" w:pos="10440"/>
        </w:tabs>
        <w:spacing w:after="0"/>
        <w:ind w:left="1440" w:right="1440"/>
        <w:rPr>
          <w:rFonts w:ascii="Garamond" w:eastAsia="Times New Roman" w:hAnsi="Garamond" w:cs="Kalinga"/>
        </w:rPr>
      </w:pPr>
      <w:r>
        <w:rPr>
          <w:rFonts w:ascii="Garamond" w:eastAsia="Times New Roman" w:hAnsi="Garamond" w:cs="Kalinga"/>
        </w:rPr>
        <w:t>After you’ve done the score a few times, release. Take a deep breath. Run your scene.</w:t>
      </w:r>
    </w:p>
    <w:sectPr w:rsidR="007D502B" w:rsidRPr="007D502B" w:rsidSect="00B025BF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8C" w:rsidRDefault="004B2E8C" w:rsidP="0001087C">
      <w:pPr>
        <w:spacing w:after="0" w:line="240" w:lineRule="auto"/>
      </w:pPr>
      <w:r>
        <w:separator/>
      </w:r>
    </w:p>
  </w:endnote>
  <w:endnote w:type="continuationSeparator" w:id="0">
    <w:p w:rsidR="004B2E8C" w:rsidRDefault="004B2E8C" w:rsidP="0001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Kaling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28" w:rsidRPr="00FA3076" w:rsidRDefault="00F70B28" w:rsidP="00F70B28">
    <w:pPr>
      <w:pStyle w:val="Footer"/>
      <w:pBdr>
        <w:bottom w:val="single" w:sz="4" w:space="1" w:color="auto"/>
      </w:pBdr>
      <w:jc w:val="right"/>
      <w:rPr>
        <w:rStyle w:val="PageNumber"/>
        <w:rFonts w:ascii="Garamond" w:hAnsi="Garamond"/>
        <w:sz w:val="16"/>
      </w:rPr>
    </w:pPr>
    <w:r w:rsidRPr="00FA3076">
      <w:rPr>
        <w:rFonts w:ascii="Garamond" w:hAnsi="Garamond"/>
        <w:sz w:val="16"/>
      </w:rPr>
      <w:t xml:space="preserve">PAGE </w:t>
    </w:r>
    <w:r w:rsidRPr="00FA3076">
      <w:rPr>
        <w:rStyle w:val="PageNumber"/>
        <w:rFonts w:ascii="Garamond" w:hAnsi="Garamond"/>
        <w:sz w:val="16"/>
      </w:rPr>
      <w:fldChar w:fldCharType="begin"/>
    </w:r>
    <w:r w:rsidRPr="00FA3076">
      <w:rPr>
        <w:rStyle w:val="PageNumber"/>
        <w:rFonts w:ascii="Garamond" w:hAnsi="Garamond"/>
        <w:sz w:val="16"/>
      </w:rPr>
      <w:instrText xml:space="preserve"> PAGE </w:instrText>
    </w:r>
    <w:r w:rsidRPr="00FA3076">
      <w:rPr>
        <w:rStyle w:val="PageNumber"/>
        <w:rFonts w:ascii="Garamond" w:hAnsi="Garamond"/>
        <w:sz w:val="16"/>
      </w:rPr>
      <w:fldChar w:fldCharType="separate"/>
    </w:r>
    <w:r w:rsidR="00D149F3">
      <w:rPr>
        <w:rStyle w:val="PageNumber"/>
        <w:rFonts w:ascii="Garamond" w:hAnsi="Garamond"/>
        <w:noProof/>
        <w:sz w:val="16"/>
      </w:rPr>
      <w:t>1</w:t>
    </w:r>
    <w:r w:rsidRPr="00FA3076">
      <w:rPr>
        <w:rStyle w:val="PageNumber"/>
        <w:rFonts w:ascii="Garamond" w:hAnsi="Garamond"/>
        <w:sz w:val="16"/>
      </w:rPr>
      <w:fldChar w:fldCharType="end"/>
    </w:r>
    <w:r w:rsidRPr="00FA3076">
      <w:rPr>
        <w:rStyle w:val="PageNumber"/>
        <w:rFonts w:ascii="Garamond" w:hAnsi="Garamond"/>
        <w:sz w:val="16"/>
      </w:rPr>
      <w:t xml:space="preserve"> OF </w:t>
    </w:r>
    <w:r w:rsidRPr="00FA3076">
      <w:rPr>
        <w:rStyle w:val="PageNumber"/>
        <w:rFonts w:ascii="Garamond" w:hAnsi="Garamond"/>
        <w:sz w:val="16"/>
      </w:rPr>
      <w:fldChar w:fldCharType="begin"/>
    </w:r>
    <w:r w:rsidRPr="00FA3076">
      <w:rPr>
        <w:rStyle w:val="PageNumber"/>
        <w:rFonts w:ascii="Garamond" w:hAnsi="Garamond"/>
        <w:sz w:val="16"/>
      </w:rPr>
      <w:instrText xml:space="preserve"> NUMPAGES </w:instrText>
    </w:r>
    <w:r w:rsidRPr="00FA3076">
      <w:rPr>
        <w:rStyle w:val="PageNumber"/>
        <w:rFonts w:ascii="Garamond" w:hAnsi="Garamond"/>
        <w:sz w:val="16"/>
      </w:rPr>
      <w:fldChar w:fldCharType="separate"/>
    </w:r>
    <w:r w:rsidR="00D149F3">
      <w:rPr>
        <w:rStyle w:val="PageNumber"/>
        <w:rFonts w:ascii="Garamond" w:hAnsi="Garamond"/>
        <w:noProof/>
        <w:sz w:val="16"/>
      </w:rPr>
      <w:t>1</w:t>
    </w:r>
    <w:r w:rsidRPr="00FA3076">
      <w:rPr>
        <w:rStyle w:val="PageNumber"/>
        <w:rFonts w:ascii="Garamond" w:hAnsi="Garamond"/>
        <w:sz w:val="16"/>
      </w:rPr>
      <w:fldChar w:fldCharType="end"/>
    </w:r>
  </w:p>
  <w:tbl>
    <w:tblPr>
      <w:tblW w:w="10890" w:type="dxa"/>
      <w:tblLook w:val="04A0" w:firstRow="1" w:lastRow="0" w:firstColumn="1" w:lastColumn="0" w:noHBand="0" w:noVBand="1"/>
    </w:tblPr>
    <w:tblGrid>
      <w:gridCol w:w="10890"/>
    </w:tblGrid>
    <w:tr w:rsidR="00F70B28" w:rsidRPr="00FA3076" w:rsidTr="00931D47">
      <w:trPr>
        <w:trHeight w:val="315"/>
      </w:trPr>
      <w:tc>
        <w:tcPr>
          <w:tcW w:w="10890" w:type="dxa"/>
        </w:tcPr>
        <w:p w:rsidR="00F70B28" w:rsidRPr="00D92BE5" w:rsidRDefault="00D9480A" w:rsidP="00F70B28">
          <w:pPr>
            <w:pStyle w:val="Footer"/>
            <w:tabs>
              <w:tab w:val="left" w:pos="8085"/>
            </w:tabs>
            <w:jc w:val="right"/>
            <w:rPr>
              <w:rFonts w:ascii="Garamond" w:hAnsi="Garamond"/>
              <w:sz w:val="14"/>
              <w:szCs w:val="14"/>
            </w:rPr>
          </w:pPr>
          <w:r>
            <w:rPr>
              <w:rFonts w:ascii="Garamond" w:hAnsi="Garamond"/>
              <w:sz w:val="14"/>
              <w:szCs w:val="14"/>
            </w:rPr>
            <w:t xml:space="preserve">The Dynamic Actor Workshop – </w:t>
          </w:r>
          <w:r w:rsidR="007D502B">
            <w:rPr>
              <w:rFonts w:ascii="Garamond" w:hAnsi="Garamond"/>
              <w:sz w:val="14"/>
              <w:szCs w:val="14"/>
            </w:rPr>
            <w:t>The Movement Score</w:t>
          </w:r>
        </w:p>
        <w:p w:rsidR="00F70B28" w:rsidRPr="00D92BE5" w:rsidRDefault="00F70B28" w:rsidP="00F70B28">
          <w:pPr>
            <w:pStyle w:val="Footer"/>
            <w:jc w:val="right"/>
            <w:rPr>
              <w:rFonts w:ascii="Garamond" w:hAnsi="Garamond"/>
              <w:sz w:val="14"/>
              <w:szCs w:val="14"/>
            </w:rPr>
          </w:pPr>
          <w:r w:rsidRPr="00FA3076">
            <w:rPr>
              <w:rFonts w:ascii="Garamond" w:hAnsi="Garamond"/>
              <w:sz w:val="14"/>
            </w:rPr>
            <w:t xml:space="preserve">© </w:t>
          </w:r>
          <w:r>
            <w:rPr>
              <w:rFonts w:ascii="Garamond" w:hAnsi="Garamond"/>
              <w:sz w:val="14"/>
            </w:rPr>
            <w:t>2016</w:t>
          </w:r>
          <w:r w:rsidRPr="00FA3076">
            <w:rPr>
              <w:rFonts w:ascii="Garamond" w:hAnsi="Garamond"/>
              <w:sz w:val="14"/>
            </w:rPr>
            <w:t xml:space="preserve"> </w:t>
          </w:r>
          <w:r>
            <w:rPr>
              <w:rFonts w:ascii="Garamond" w:hAnsi="Garamond"/>
              <w:sz w:val="14"/>
            </w:rPr>
            <w:t>The Dynamic Actor</w:t>
          </w:r>
        </w:p>
      </w:tc>
    </w:tr>
  </w:tbl>
  <w:p w:rsidR="0001087C" w:rsidRDefault="00010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8C" w:rsidRDefault="004B2E8C" w:rsidP="0001087C">
      <w:pPr>
        <w:spacing w:after="0" w:line="240" w:lineRule="auto"/>
      </w:pPr>
      <w:r>
        <w:separator/>
      </w:r>
    </w:p>
  </w:footnote>
  <w:footnote w:type="continuationSeparator" w:id="0">
    <w:p w:rsidR="004B2E8C" w:rsidRDefault="004B2E8C" w:rsidP="0001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298"/>
    <w:multiLevelType w:val="hybridMultilevel"/>
    <w:tmpl w:val="2676E3F4"/>
    <w:lvl w:ilvl="0" w:tplc="8ED2B08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F7241"/>
    <w:multiLevelType w:val="hybridMultilevel"/>
    <w:tmpl w:val="0608C3C8"/>
    <w:lvl w:ilvl="0" w:tplc="F1F030E4">
      <w:numFmt w:val="bullet"/>
      <w:lvlText w:val="-"/>
      <w:lvlJc w:val="left"/>
      <w:pPr>
        <w:ind w:left="720" w:hanging="360"/>
      </w:pPr>
      <w:rPr>
        <w:rFonts w:ascii="Raleway" w:eastAsia="Times New Roman" w:hAnsi="Raleway" w:cs="Kaling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4B1D"/>
    <w:multiLevelType w:val="hybridMultilevel"/>
    <w:tmpl w:val="C31C9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D32081"/>
    <w:multiLevelType w:val="hybridMultilevel"/>
    <w:tmpl w:val="719A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3AE4"/>
    <w:multiLevelType w:val="hybridMultilevel"/>
    <w:tmpl w:val="0C5C7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877F0"/>
    <w:multiLevelType w:val="hybridMultilevel"/>
    <w:tmpl w:val="826AAC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1305428"/>
    <w:multiLevelType w:val="hybridMultilevel"/>
    <w:tmpl w:val="85D49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2F1E3D"/>
    <w:multiLevelType w:val="hybridMultilevel"/>
    <w:tmpl w:val="A5D6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463FE"/>
    <w:multiLevelType w:val="hybridMultilevel"/>
    <w:tmpl w:val="6D08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235A6"/>
    <w:multiLevelType w:val="hybridMultilevel"/>
    <w:tmpl w:val="99D88A1E"/>
    <w:lvl w:ilvl="0" w:tplc="8ED2B0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42B68"/>
    <w:multiLevelType w:val="hybridMultilevel"/>
    <w:tmpl w:val="D00CF058"/>
    <w:lvl w:ilvl="0" w:tplc="8ED2B0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5624C"/>
    <w:multiLevelType w:val="hybridMultilevel"/>
    <w:tmpl w:val="0ECAC30A"/>
    <w:lvl w:ilvl="0" w:tplc="8ED2B0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1430D"/>
    <w:multiLevelType w:val="hybridMultilevel"/>
    <w:tmpl w:val="D8A860A4"/>
    <w:lvl w:ilvl="0" w:tplc="FE1E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3F63FD"/>
    <w:multiLevelType w:val="hybridMultilevel"/>
    <w:tmpl w:val="5968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87E53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025CD"/>
    <w:multiLevelType w:val="hybridMultilevel"/>
    <w:tmpl w:val="D0FC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71C"/>
    <w:multiLevelType w:val="hybridMultilevel"/>
    <w:tmpl w:val="B6E8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A00CC"/>
    <w:multiLevelType w:val="hybridMultilevel"/>
    <w:tmpl w:val="92A0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604C"/>
    <w:multiLevelType w:val="hybridMultilevel"/>
    <w:tmpl w:val="403C9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A1250F"/>
    <w:multiLevelType w:val="hybridMultilevel"/>
    <w:tmpl w:val="D09A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13"/>
  </w:num>
  <w:num w:numId="16">
    <w:abstractNumId w:val="14"/>
  </w:num>
  <w:num w:numId="17">
    <w:abstractNumId w:val="18"/>
  </w:num>
  <w:num w:numId="18">
    <w:abstractNumId w:val="2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83"/>
    <w:rsid w:val="0001087C"/>
    <w:rsid w:val="00033E28"/>
    <w:rsid w:val="000359A5"/>
    <w:rsid w:val="000401FA"/>
    <w:rsid w:val="00047F2E"/>
    <w:rsid w:val="00063307"/>
    <w:rsid w:val="00083853"/>
    <w:rsid w:val="000A1875"/>
    <w:rsid w:val="000E4E7D"/>
    <w:rsid w:val="000F5C36"/>
    <w:rsid w:val="0010006F"/>
    <w:rsid w:val="00125862"/>
    <w:rsid w:val="00130D4A"/>
    <w:rsid w:val="00161FF0"/>
    <w:rsid w:val="00165387"/>
    <w:rsid w:val="0017493B"/>
    <w:rsid w:val="001D4D44"/>
    <w:rsid w:val="001D650B"/>
    <w:rsid w:val="001F4D92"/>
    <w:rsid w:val="00201CD0"/>
    <w:rsid w:val="00244A8D"/>
    <w:rsid w:val="00250F52"/>
    <w:rsid w:val="00281E89"/>
    <w:rsid w:val="002B1FFB"/>
    <w:rsid w:val="002B6B7C"/>
    <w:rsid w:val="002C7050"/>
    <w:rsid w:val="002D1E3D"/>
    <w:rsid w:val="002D2408"/>
    <w:rsid w:val="002F034A"/>
    <w:rsid w:val="002F2E99"/>
    <w:rsid w:val="00334406"/>
    <w:rsid w:val="00372573"/>
    <w:rsid w:val="00383856"/>
    <w:rsid w:val="003C4C17"/>
    <w:rsid w:val="003F383C"/>
    <w:rsid w:val="00444AD3"/>
    <w:rsid w:val="0044730A"/>
    <w:rsid w:val="00476C61"/>
    <w:rsid w:val="004858BD"/>
    <w:rsid w:val="004A5FC0"/>
    <w:rsid w:val="004B2E8C"/>
    <w:rsid w:val="004C7CB7"/>
    <w:rsid w:val="004F048F"/>
    <w:rsid w:val="0050209E"/>
    <w:rsid w:val="005234E0"/>
    <w:rsid w:val="005466B8"/>
    <w:rsid w:val="005769F4"/>
    <w:rsid w:val="00576EA1"/>
    <w:rsid w:val="00583984"/>
    <w:rsid w:val="005A2746"/>
    <w:rsid w:val="005A4603"/>
    <w:rsid w:val="005D0606"/>
    <w:rsid w:val="005D4F54"/>
    <w:rsid w:val="005E0D52"/>
    <w:rsid w:val="005F17A6"/>
    <w:rsid w:val="00623768"/>
    <w:rsid w:val="00635B24"/>
    <w:rsid w:val="006411BE"/>
    <w:rsid w:val="006759DF"/>
    <w:rsid w:val="0069372C"/>
    <w:rsid w:val="006A7332"/>
    <w:rsid w:val="006C7F00"/>
    <w:rsid w:val="006D3EAA"/>
    <w:rsid w:val="006D6031"/>
    <w:rsid w:val="006F1F63"/>
    <w:rsid w:val="007021AA"/>
    <w:rsid w:val="00712B2C"/>
    <w:rsid w:val="00722864"/>
    <w:rsid w:val="007328FB"/>
    <w:rsid w:val="00754B17"/>
    <w:rsid w:val="007C2E75"/>
    <w:rsid w:val="007D502B"/>
    <w:rsid w:val="00804A0B"/>
    <w:rsid w:val="00830A2E"/>
    <w:rsid w:val="00840E2B"/>
    <w:rsid w:val="00855A23"/>
    <w:rsid w:val="00861A0A"/>
    <w:rsid w:val="008709AE"/>
    <w:rsid w:val="008908D7"/>
    <w:rsid w:val="008A5F9E"/>
    <w:rsid w:val="008B5E97"/>
    <w:rsid w:val="008D1520"/>
    <w:rsid w:val="008D29C6"/>
    <w:rsid w:val="009053F5"/>
    <w:rsid w:val="00931D47"/>
    <w:rsid w:val="00940EE0"/>
    <w:rsid w:val="00942510"/>
    <w:rsid w:val="009602BB"/>
    <w:rsid w:val="00986CB7"/>
    <w:rsid w:val="009C31E6"/>
    <w:rsid w:val="00A05BDB"/>
    <w:rsid w:val="00A146EC"/>
    <w:rsid w:val="00A574DE"/>
    <w:rsid w:val="00A645E6"/>
    <w:rsid w:val="00A65135"/>
    <w:rsid w:val="00AA2E43"/>
    <w:rsid w:val="00AA7DBD"/>
    <w:rsid w:val="00AB2055"/>
    <w:rsid w:val="00AD215F"/>
    <w:rsid w:val="00AD697F"/>
    <w:rsid w:val="00AD770C"/>
    <w:rsid w:val="00B025BF"/>
    <w:rsid w:val="00B14A0C"/>
    <w:rsid w:val="00B71585"/>
    <w:rsid w:val="00B85A8E"/>
    <w:rsid w:val="00B9426D"/>
    <w:rsid w:val="00B96044"/>
    <w:rsid w:val="00BA7989"/>
    <w:rsid w:val="00BC5743"/>
    <w:rsid w:val="00BC6183"/>
    <w:rsid w:val="00BE3EF4"/>
    <w:rsid w:val="00BF26B8"/>
    <w:rsid w:val="00C55030"/>
    <w:rsid w:val="00C716C0"/>
    <w:rsid w:val="00C9219F"/>
    <w:rsid w:val="00CC24BE"/>
    <w:rsid w:val="00CF454A"/>
    <w:rsid w:val="00D149F3"/>
    <w:rsid w:val="00D27E88"/>
    <w:rsid w:val="00D306C3"/>
    <w:rsid w:val="00D322F7"/>
    <w:rsid w:val="00D40DF5"/>
    <w:rsid w:val="00D66128"/>
    <w:rsid w:val="00D753D8"/>
    <w:rsid w:val="00D9480A"/>
    <w:rsid w:val="00DC7D1F"/>
    <w:rsid w:val="00DD4AC0"/>
    <w:rsid w:val="00DE3B93"/>
    <w:rsid w:val="00DF4325"/>
    <w:rsid w:val="00E17568"/>
    <w:rsid w:val="00E4324A"/>
    <w:rsid w:val="00E657D2"/>
    <w:rsid w:val="00E7549A"/>
    <w:rsid w:val="00E8350C"/>
    <w:rsid w:val="00EC3E9A"/>
    <w:rsid w:val="00ED6E3F"/>
    <w:rsid w:val="00ED6F83"/>
    <w:rsid w:val="00EE4A66"/>
    <w:rsid w:val="00F007BB"/>
    <w:rsid w:val="00F079F5"/>
    <w:rsid w:val="00F12DE6"/>
    <w:rsid w:val="00F17871"/>
    <w:rsid w:val="00F70B28"/>
    <w:rsid w:val="00F83E8F"/>
    <w:rsid w:val="00F84DC8"/>
    <w:rsid w:val="00F86E6F"/>
    <w:rsid w:val="00FA3C5D"/>
    <w:rsid w:val="00FC35A3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831C6"/>
  <w15:docId w15:val="{AD800E32-C8B3-42F9-B4CD-B3477318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1F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7C"/>
  </w:style>
  <w:style w:type="paragraph" w:styleId="Footer">
    <w:name w:val="footer"/>
    <w:basedOn w:val="Normal"/>
    <w:link w:val="FooterChar"/>
    <w:uiPriority w:val="99"/>
    <w:unhideWhenUsed/>
    <w:rsid w:val="0001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7C"/>
  </w:style>
  <w:style w:type="character" w:styleId="PageNumber">
    <w:name w:val="page number"/>
    <w:basedOn w:val="DefaultParagraphFont"/>
    <w:semiHidden/>
    <w:rsid w:val="00F70B28"/>
  </w:style>
  <w:style w:type="paragraph" w:customStyle="1" w:styleId="body">
    <w:name w:val="body"/>
    <w:basedOn w:val="Normal"/>
    <w:uiPriority w:val="99"/>
    <w:rsid w:val="00AD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31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31E6"/>
  </w:style>
  <w:style w:type="table" w:styleId="TableGrid">
    <w:name w:val="Table Grid"/>
    <w:basedOn w:val="TableNormal"/>
    <w:uiPriority w:val="39"/>
    <w:rsid w:val="00B9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7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LegalZoom.com, Inc.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</dc:creator>
  <cp:lastModifiedBy>Trent Moore</cp:lastModifiedBy>
  <cp:revision>4</cp:revision>
  <cp:lastPrinted>2016-09-29T23:09:00Z</cp:lastPrinted>
  <dcterms:created xsi:type="dcterms:W3CDTF">2016-10-04T04:10:00Z</dcterms:created>
  <dcterms:modified xsi:type="dcterms:W3CDTF">2016-10-04T04:21:00Z</dcterms:modified>
</cp:coreProperties>
</file>