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8FB" w:rsidRDefault="007328FB" w:rsidP="0050209E">
      <w:pPr>
        <w:tabs>
          <w:tab w:val="left" w:pos="0"/>
        </w:tabs>
        <w:ind w:right="450"/>
        <w:jc w:val="center"/>
        <w:rPr>
          <w:rFonts w:ascii="Raleway" w:hAnsi="Raleway"/>
          <w:b/>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pPr>
    </w:p>
    <w:p w:rsidR="00AD770C" w:rsidRPr="006759DF" w:rsidRDefault="00C9219F" w:rsidP="0050209E">
      <w:pPr>
        <w:tabs>
          <w:tab w:val="left" w:pos="0"/>
        </w:tabs>
        <w:ind w:right="450"/>
        <w:jc w:val="center"/>
        <w:rPr>
          <w:rFonts w:ascii="Garamond" w:hAnsi="Garamond"/>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pPr>
      <w:r w:rsidRPr="006759DF">
        <w:rPr>
          <w:rFonts w:ascii="Garamond" w:hAnsi="Garamond"/>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t xml:space="preserve">The </w:t>
      </w:r>
      <w:r w:rsidR="00AA2E43" w:rsidRPr="006759DF">
        <w:rPr>
          <w:rFonts w:ascii="Garamond" w:hAnsi="Garamond"/>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t>Dynamic Actor</w:t>
      </w:r>
      <w:r w:rsidRPr="006759DF">
        <w:rPr>
          <w:rFonts w:ascii="Garamond" w:hAnsi="Garamond"/>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t xml:space="preserve"> Workshop</w:t>
      </w:r>
      <w:r w:rsidR="006D6031" w:rsidRPr="006759DF">
        <w:rPr>
          <w:rFonts w:ascii="Garamond" w:hAnsi="Garamond"/>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t>:</w:t>
      </w:r>
      <w:r w:rsidR="00AA2E43" w:rsidRPr="006759DF">
        <w:rPr>
          <w:rFonts w:ascii="Garamond" w:hAnsi="Garamond"/>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t xml:space="preserve"> Week </w:t>
      </w:r>
      <w:r w:rsidR="00D322F7" w:rsidRPr="006759DF">
        <w:rPr>
          <w:rFonts w:ascii="Garamond" w:hAnsi="Garamond"/>
          <w:smallCaps/>
          <w:color w:val="C45911" w:themeColor="accent2" w:themeShade="BF"/>
          <w:sz w:val="26"/>
          <w14:textOutline w14:w="9525" w14:cap="rnd" w14:cmpd="sng" w14:algn="ctr">
            <w14:noFill/>
            <w14:prstDash w14:val="solid"/>
            <w14:bevel/>
          </w14:textOutline>
          <w14:props3d w14:extrusionH="57150" w14:contourW="0" w14:prstMaterial="warmMatte">
            <w14:bevelT w14:w="38100" w14:h="38100" w14:prst="convex"/>
          </w14:props3d>
        </w:rPr>
        <w:t>Four</w:t>
      </w:r>
    </w:p>
    <w:p w:rsidR="00EE4A66" w:rsidRPr="006759DF" w:rsidRDefault="00EE4A66" w:rsidP="00EE4A66">
      <w:pPr>
        <w:pStyle w:val="body"/>
        <w:spacing w:before="0" w:beforeAutospacing="0" w:after="0" w:afterAutospacing="0"/>
        <w:ind w:left="720" w:right="630"/>
        <w:rPr>
          <w:rFonts w:ascii="Garamond" w:hAnsi="Garamond" w:cs="Garamond"/>
        </w:rPr>
      </w:pPr>
    </w:p>
    <w:p w:rsidR="00EE4A66" w:rsidRPr="006759DF" w:rsidRDefault="00EE4A66" w:rsidP="00EE4A66">
      <w:pPr>
        <w:pStyle w:val="body"/>
        <w:spacing w:before="0" w:beforeAutospacing="0" w:after="0" w:afterAutospacing="0"/>
        <w:ind w:left="720" w:right="720"/>
        <w:rPr>
          <w:rFonts w:ascii="Garamond" w:hAnsi="Garamond"/>
          <w:sz w:val="22"/>
        </w:rPr>
      </w:pPr>
      <w:r w:rsidRPr="006759DF">
        <w:rPr>
          <w:rFonts w:ascii="Garamond" w:hAnsi="Garamond"/>
          <w:sz w:val="22"/>
        </w:rPr>
        <w:t>"The more you do your homework, the more you're free to be intuitive. But you've got to put the work in."</w:t>
      </w:r>
    </w:p>
    <w:p w:rsidR="00EE4A66" w:rsidRPr="006759DF" w:rsidRDefault="00EE4A66" w:rsidP="00EE4A66">
      <w:pPr>
        <w:pStyle w:val="body"/>
        <w:spacing w:before="0" w:beforeAutospacing="0" w:after="0" w:afterAutospacing="0"/>
        <w:ind w:left="720" w:right="1170"/>
        <w:jc w:val="right"/>
        <w:rPr>
          <w:rFonts w:ascii="Garamond" w:hAnsi="Garamond"/>
          <w:sz w:val="20"/>
        </w:rPr>
      </w:pPr>
      <w:r w:rsidRPr="006759DF">
        <w:rPr>
          <w:rFonts w:ascii="Garamond" w:hAnsi="Garamond"/>
          <w:sz w:val="20"/>
        </w:rPr>
        <w:t>- Edward Norton</w:t>
      </w:r>
    </w:p>
    <w:p w:rsidR="00EE4A66" w:rsidRPr="006759DF" w:rsidRDefault="00EE4A66" w:rsidP="00EE4A66">
      <w:pPr>
        <w:pStyle w:val="body"/>
        <w:spacing w:before="0" w:beforeAutospacing="0" w:after="0" w:afterAutospacing="0"/>
        <w:ind w:left="720" w:right="720"/>
        <w:jc w:val="right"/>
        <w:rPr>
          <w:rFonts w:ascii="Garamond" w:hAnsi="Garamond"/>
        </w:rPr>
      </w:pPr>
    </w:p>
    <w:p w:rsidR="00EE4A66" w:rsidRPr="006759DF" w:rsidRDefault="00EE4A66" w:rsidP="00EE4A66">
      <w:pPr>
        <w:pStyle w:val="body"/>
        <w:spacing w:before="0" w:beforeAutospacing="0" w:after="0" w:afterAutospacing="0"/>
        <w:ind w:left="720" w:right="720"/>
        <w:rPr>
          <w:rFonts w:ascii="Garamond" w:hAnsi="Garamond" w:cs="Garamond"/>
        </w:rPr>
      </w:pPr>
    </w:p>
    <w:p w:rsidR="00EE4A66" w:rsidRPr="006759DF" w:rsidRDefault="00EE4A66" w:rsidP="00EE4A66">
      <w:pPr>
        <w:pStyle w:val="body"/>
        <w:tabs>
          <w:tab w:val="left" w:pos="10080"/>
        </w:tabs>
        <w:spacing w:before="0" w:beforeAutospacing="0" w:after="0" w:afterAutospacing="0"/>
        <w:ind w:left="720" w:right="720"/>
        <w:rPr>
          <w:rFonts w:ascii="Garamond" w:hAnsi="Garamond"/>
          <w:sz w:val="22"/>
        </w:rPr>
      </w:pPr>
      <w:r w:rsidRPr="006759DF">
        <w:rPr>
          <w:rFonts w:ascii="Garamond" w:hAnsi="Garamond"/>
          <w:sz w:val="22"/>
        </w:rPr>
        <w:t xml:space="preserve">"The trick is to take the work seriously, but not take yourself seriously at all" </w:t>
      </w:r>
    </w:p>
    <w:p w:rsidR="00EE4A66" w:rsidRPr="006759DF" w:rsidRDefault="00EE4A66" w:rsidP="00EE4A66">
      <w:pPr>
        <w:pStyle w:val="body"/>
        <w:spacing w:before="0" w:beforeAutospacing="0" w:after="0" w:afterAutospacing="0"/>
        <w:ind w:left="720" w:right="1170"/>
        <w:jc w:val="right"/>
        <w:rPr>
          <w:rFonts w:ascii="Garamond" w:hAnsi="Garamond"/>
          <w:sz w:val="20"/>
        </w:rPr>
      </w:pPr>
      <w:r w:rsidRPr="006759DF">
        <w:rPr>
          <w:rFonts w:ascii="Garamond" w:hAnsi="Garamond"/>
          <w:sz w:val="20"/>
        </w:rPr>
        <w:t>- Judy Dench</w:t>
      </w:r>
    </w:p>
    <w:p w:rsidR="00B14A0C" w:rsidRPr="006759DF" w:rsidRDefault="00B14A0C" w:rsidP="00EE4A66">
      <w:pPr>
        <w:pStyle w:val="body"/>
        <w:spacing w:before="0" w:beforeAutospacing="0" w:after="0" w:afterAutospacing="0"/>
        <w:ind w:left="720" w:right="1170"/>
        <w:jc w:val="right"/>
        <w:rPr>
          <w:rFonts w:ascii="Garamond" w:hAnsi="Garamond"/>
          <w:sz w:val="20"/>
        </w:rPr>
      </w:pPr>
    </w:p>
    <w:p w:rsidR="00B14A0C" w:rsidRPr="006759DF" w:rsidRDefault="00B14A0C" w:rsidP="00EE4A66">
      <w:pPr>
        <w:pStyle w:val="body"/>
        <w:spacing w:before="0" w:beforeAutospacing="0" w:after="0" w:afterAutospacing="0"/>
        <w:ind w:left="720" w:right="1170"/>
        <w:jc w:val="right"/>
        <w:rPr>
          <w:rFonts w:ascii="Garamond" w:hAnsi="Garamond"/>
          <w:sz w:val="20"/>
        </w:rPr>
      </w:pPr>
    </w:p>
    <w:p w:rsidR="00B14A0C" w:rsidRPr="006759DF" w:rsidRDefault="00B14A0C" w:rsidP="00B14A0C">
      <w:pPr>
        <w:pStyle w:val="body"/>
        <w:tabs>
          <w:tab w:val="left" w:pos="10080"/>
        </w:tabs>
        <w:spacing w:before="0" w:beforeAutospacing="0" w:after="0" w:afterAutospacing="0"/>
        <w:ind w:left="720" w:right="720"/>
        <w:rPr>
          <w:rFonts w:ascii="Garamond" w:hAnsi="Garamond"/>
          <w:sz w:val="22"/>
        </w:rPr>
      </w:pPr>
      <w:r w:rsidRPr="006759DF">
        <w:rPr>
          <w:rFonts w:ascii="Garamond" w:hAnsi="Garamond"/>
          <w:sz w:val="22"/>
        </w:rPr>
        <w:t>“Acting touches the nerves you have absolutely no control over.”</w:t>
      </w:r>
    </w:p>
    <w:p w:rsidR="00B14A0C" w:rsidRPr="006759DF" w:rsidRDefault="00B14A0C" w:rsidP="00B14A0C">
      <w:pPr>
        <w:pStyle w:val="body"/>
        <w:spacing w:before="0" w:beforeAutospacing="0" w:after="0" w:afterAutospacing="0"/>
        <w:ind w:left="720" w:right="1170"/>
        <w:jc w:val="right"/>
        <w:rPr>
          <w:rFonts w:ascii="Garamond" w:hAnsi="Garamond"/>
          <w:sz w:val="20"/>
        </w:rPr>
      </w:pPr>
      <w:r w:rsidRPr="006759DF">
        <w:rPr>
          <w:rFonts w:ascii="Garamond" w:hAnsi="Garamond"/>
          <w:sz w:val="20"/>
        </w:rPr>
        <w:t>- Alan Rickman</w:t>
      </w:r>
    </w:p>
    <w:p w:rsidR="00B14A0C" w:rsidRPr="006759DF" w:rsidRDefault="00B14A0C" w:rsidP="00B14A0C">
      <w:pPr>
        <w:pStyle w:val="body"/>
        <w:spacing w:before="0" w:beforeAutospacing="0" w:after="0" w:afterAutospacing="0"/>
        <w:ind w:left="720" w:right="1170"/>
        <w:jc w:val="right"/>
        <w:rPr>
          <w:rFonts w:ascii="Garamond" w:hAnsi="Garamond"/>
          <w:sz w:val="20"/>
        </w:rPr>
      </w:pPr>
    </w:p>
    <w:p w:rsidR="00B14A0C" w:rsidRPr="006759DF" w:rsidRDefault="00B14A0C" w:rsidP="00B14A0C">
      <w:pPr>
        <w:pStyle w:val="body"/>
        <w:spacing w:before="0" w:beforeAutospacing="0" w:after="0" w:afterAutospacing="0"/>
        <w:ind w:left="720" w:right="1170"/>
        <w:rPr>
          <w:rFonts w:ascii="Garamond" w:hAnsi="Garamond"/>
          <w:sz w:val="20"/>
        </w:rPr>
      </w:pPr>
    </w:p>
    <w:p w:rsidR="00DF4325" w:rsidRDefault="00244A8D" w:rsidP="00B14A0C">
      <w:pPr>
        <w:pStyle w:val="body"/>
        <w:spacing w:before="0" w:beforeAutospacing="0" w:after="0" w:afterAutospacing="0"/>
        <w:ind w:left="720" w:right="1170"/>
        <w:rPr>
          <w:rFonts w:ascii="Garamond" w:hAnsi="Garamond"/>
          <w:sz w:val="22"/>
          <w:szCs w:val="22"/>
        </w:rPr>
      </w:pPr>
      <w:r w:rsidRPr="001D650B">
        <w:rPr>
          <w:rFonts w:ascii="Garamond" w:hAnsi="Garamond"/>
          <w:sz w:val="22"/>
          <w:szCs w:val="22"/>
        </w:rPr>
        <w:t xml:space="preserve">As we make decisions about the scene – the driving action, potential tactics – we risk getting stuck in the intellectual part of our brains. </w:t>
      </w:r>
      <w:r w:rsidR="00F17871">
        <w:rPr>
          <w:rFonts w:ascii="Garamond" w:hAnsi="Garamond"/>
          <w:sz w:val="22"/>
          <w:szCs w:val="22"/>
        </w:rPr>
        <w:t>But these decisions should strike nerves and ignite imagery. If they don’t, they aren’t the right decisions. We’ll spend some time this week calling forth that imagery and seeing how it drives us. Chekhov’s Psychological Gesture describes a mind-body connection that has become more popular in the broader culture lately with concepts like Power Posing. We can awaken instincts by letting your body lead your mind.</w:t>
      </w:r>
    </w:p>
    <w:p w:rsidR="00F17871" w:rsidRDefault="00F17871" w:rsidP="00B14A0C">
      <w:pPr>
        <w:pStyle w:val="body"/>
        <w:spacing w:before="0" w:beforeAutospacing="0" w:after="0" w:afterAutospacing="0"/>
        <w:ind w:left="720" w:right="1170"/>
        <w:rPr>
          <w:rFonts w:ascii="Garamond" w:hAnsi="Garamond"/>
          <w:sz w:val="22"/>
          <w:szCs w:val="22"/>
        </w:rPr>
      </w:pPr>
    </w:p>
    <w:p w:rsidR="00F17871" w:rsidRDefault="00F17871" w:rsidP="00B14A0C">
      <w:pPr>
        <w:pStyle w:val="body"/>
        <w:spacing w:before="0" w:beforeAutospacing="0" w:after="0" w:afterAutospacing="0"/>
        <w:ind w:left="720" w:right="1170"/>
        <w:rPr>
          <w:rFonts w:ascii="Garamond" w:hAnsi="Garamond"/>
          <w:sz w:val="22"/>
          <w:szCs w:val="22"/>
        </w:rPr>
      </w:pPr>
      <w:r>
        <w:rPr>
          <w:rFonts w:ascii="Garamond" w:hAnsi="Garamond"/>
          <w:sz w:val="22"/>
          <w:szCs w:val="22"/>
        </w:rPr>
        <w:t>Similarly, the “as if” creates a vividly imagined space for you to activate your physical engagement in a driving action, allowing you to carry that feeling over into active and playful scene work.</w:t>
      </w:r>
    </w:p>
    <w:p w:rsidR="00F17871" w:rsidRDefault="00F17871" w:rsidP="00B14A0C">
      <w:pPr>
        <w:pStyle w:val="body"/>
        <w:spacing w:before="0" w:beforeAutospacing="0" w:after="0" w:afterAutospacing="0"/>
        <w:ind w:left="720" w:right="1170"/>
        <w:rPr>
          <w:rFonts w:ascii="Garamond" w:hAnsi="Garamond"/>
          <w:sz w:val="22"/>
          <w:szCs w:val="22"/>
        </w:rPr>
      </w:pPr>
    </w:p>
    <w:p w:rsidR="00F17871" w:rsidRPr="001D650B" w:rsidRDefault="00F17871" w:rsidP="00B14A0C">
      <w:pPr>
        <w:pStyle w:val="body"/>
        <w:spacing w:before="0" w:beforeAutospacing="0" w:after="0" w:afterAutospacing="0"/>
        <w:ind w:left="720" w:right="1170"/>
        <w:rPr>
          <w:rFonts w:ascii="Garamond" w:hAnsi="Garamond"/>
          <w:sz w:val="22"/>
          <w:szCs w:val="22"/>
        </w:rPr>
      </w:pPr>
      <w:r>
        <w:rPr>
          <w:rFonts w:ascii="Garamond" w:hAnsi="Garamond"/>
          <w:sz w:val="22"/>
          <w:szCs w:val="22"/>
        </w:rPr>
        <w:t>In the end, we are looking to create pathways to the nerves that Rickman describes. Once we hit those nerves, we can step aside and let intuition carry us.</w:t>
      </w:r>
    </w:p>
    <w:p w:rsidR="00DF4325" w:rsidRPr="006759DF" w:rsidRDefault="00DF4325">
      <w:pPr>
        <w:rPr>
          <w:rFonts w:ascii="Garamond" w:eastAsia="Times New Roman" w:hAnsi="Garamond" w:cs="Times New Roman"/>
          <w:szCs w:val="24"/>
        </w:rPr>
      </w:pPr>
      <w:r w:rsidRPr="006759DF">
        <w:rPr>
          <w:rFonts w:ascii="Garamond" w:eastAsia="Times New Roman" w:hAnsi="Garamond" w:cs="Times New Roman"/>
          <w:szCs w:val="24"/>
        </w:rPr>
        <w:br w:type="page"/>
      </w:r>
    </w:p>
    <w:p w:rsidR="00DF4325" w:rsidRPr="00033E28" w:rsidRDefault="00DF4325" w:rsidP="00DF4325">
      <w:pPr>
        <w:ind w:left="720" w:right="720"/>
        <w:rPr>
          <w:rFonts w:ascii="Garamond" w:eastAsia="Times New Roman" w:hAnsi="Garamond" w:cs="Times New Roman"/>
        </w:rPr>
      </w:pPr>
      <w:r w:rsidRPr="00033E28">
        <w:rPr>
          <w:rFonts w:ascii="Garamond" w:eastAsia="Times New Roman" w:hAnsi="Garamond" w:cs="Times New Roman"/>
        </w:rPr>
        <w:lastRenderedPageBreak/>
        <w:t>Gesture and Visualization – Bringing words to life</w:t>
      </w:r>
    </w:p>
    <w:p w:rsidR="00DF4325" w:rsidRPr="00033E28" w:rsidRDefault="00DF4325" w:rsidP="00DF4325">
      <w:pPr>
        <w:ind w:left="720" w:right="720"/>
        <w:rPr>
          <w:rFonts w:ascii="Garamond" w:eastAsia="Times New Roman" w:hAnsi="Garamond" w:cs="Times New Roman"/>
        </w:rPr>
      </w:pPr>
      <w:r w:rsidRPr="00033E28">
        <w:rPr>
          <w:rFonts w:ascii="Garamond" w:eastAsia="Times New Roman" w:hAnsi="Garamond" w:cs="Times New Roman"/>
        </w:rPr>
        <w:t>“All languages use idiomatic expressions related to physical activity and gesture to describe complicated psychological states. These imagined movements, which have become enchanted in our speech and thought, are gestures of everyday life. But as applies to our psychological life, we produce them in our minds instead of in our bodies. This is the only significant difference between the two kinds of gestures, since their actual nature remains the same.</w:t>
      </w:r>
    </w:p>
    <w:p w:rsidR="00DF4325" w:rsidRPr="00033E28" w:rsidRDefault="00DF4325" w:rsidP="00DF4325">
      <w:pPr>
        <w:ind w:left="720" w:right="720"/>
        <w:rPr>
          <w:rFonts w:ascii="Garamond" w:eastAsia="Times New Roman" w:hAnsi="Garamond" w:cs="Times New Roman"/>
        </w:rPr>
      </w:pPr>
      <w:r w:rsidRPr="00033E28">
        <w:rPr>
          <w:rFonts w:ascii="Garamond" w:eastAsia="Times New Roman" w:hAnsi="Garamond" w:cs="Times New Roman"/>
        </w:rPr>
        <w:t xml:space="preserve">We ‘grasp’ the idea just as we grasp the physical object. We ‘touch’ upon the problem just as we touch upon an unknown surface in our physical surroundings. </w:t>
      </w:r>
    </w:p>
    <w:p w:rsidR="00DF4325" w:rsidRPr="00033E28" w:rsidRDefault="00DF4325" w:rsidP="00DF4325">
      <w:pPr>
        <w:ind w:left="720" w:right="720"/>
        <w:rPr>
          <w:rFonts w:ascii="Garamond" w:eastAsia="Times New Roman" w:hAnsi="Garamond" w:cs="Times New Roman"/>
        </w:rPr>
      </w:pPr>
      <w:r w:rsidRPr="00033E28">
        <w:rPr>
          <w:rFonts w:ascii="Garamond" w:eastAsia="Times New Roman" w:hAnsi="Garamond" w:cs="Times New Roman"/>
        </w:rPr>
        <w:t>. . . What does one do inwardly while uttering such expressions as these?</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draw a conclusion</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kill the thought</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touch upon the problem</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burst into tears</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give comfort</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break connections</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grasp the idea</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sidestep the responsibility</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jump into the excitement</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fall into despair</w:t>
      </w: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ab/>
        <w:t>To grow pensive</w:t>
      </w:r>
    </w:p>
    <w:p w:rsidR="00DF4325" w:rsidRPr="00033E28" w:rsidRDefault="00DF4325" w:rsidP="00DF4325">
      <w:pPr>
        <w:spacing w:after="0"/>
        <w:ind w:left="720" w:right="720"/>
        <w:rPr>
          <w:rFonts w:ascii="Garamond" w:eastAsia="Times New Roman" w:hAnsi="Garamond" w:cs="Times New Roman"/>
        </w:rPr>
      </w:pP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 xml:space="preserve">It would be a misunderstanding to conclude that we mean that while we are ‘breaking’ our connections with somebody, we are actually producing breaking gestures in our mind as with our arms and hands. What we do mean is that the tendency to produce such a gesture undoubtedly exists in our mind . . . . The psychological state in which the actor finds his character gives him the full opportunity to see it as the Action (or Gesture) with appropriate Qualities and Images. Thus, we may say that the same movement in one case is physical (Gesture) and in the other psychological (Qualities and Images). </w:t>
      </w:r>
    </w:p>
    <w:p w:rsidR="00DF4325" w:rsidRPr="00033E28" w:rsidRDefault="00DF4325" w:rsidP="00DF4325">
      <w:pPr>
        <w:spacing w:after="0"/>
        <w:ind w:left="720" w:right="720"/>
        <w:rPr>
          <w:rFonts w:ascii="Garamond" w:eastAsia="Times New Roman" w:hAnsi="Garamond" w:cs="Times New Roman"/>
        </w:rPr>
      </w:pP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 . . The plain meaning, the ‘what’ of the word, will never be lost, since the actor understands what the author speaks about, but the ‘how’ will suffer greatly if the actor does not build it on the basis of a dynamic Gesture with its demonstrative qualities. ‘If speech is to be made plastic on the one hand, musical on the other,’ wrote Rudolf Steiner, ‘then this is first of all a matter of bringing gesture into the speech.’</w:t>
      </w:r>
    </w:p>
    <w:p w:rsidR="00DF4325" w:rsidRPr="00033E28" w:rsidRDefault="00DF4325" w:rsidP="00DF4325">
      <w:pPr>
        <w:spacing w:after="0"/>
        <w:ind w:left="720" w:right="720"/>
        <w:rPr>
          <w:rFonts w:ascii="Garamond" w:eastAsia="Times New Roman" w:hAnsi="Garamond" w:cs="Times New Roman"/>
        </w:rPr>
      </w:pPr>
    </w:p>
    <w:p w:rsidR="00DF4325" w:rsidRPr="00033E28" w:rsidRDefault="00DF4325" w:rsidP="00DF4325">
      <w:pPr>
        <w:spacing w:after="0"/>
        <w:ind w:left="720" w:right="720"/>
        <w:rPr>
          <w:rFonts w:ascii="Garamond" w:eastAsia="Times New Roman" w:hAnsi="Garamond" w:cs="Times New Roman"/>
        </w:rPr>
      </w:pPr>
      <w:r w:rsidRPr="00033E28">
        <w:rPr>
          <w:rFonts w:ascii="Garamond" w:eastAsia="Times New Roman" w:hAnsi="Garamond" w:cs="Times New Roman"/>
        </w:rPr>
        <w:t>The actor exercises the Gesture as long as is needed to stir his inner life. The Psychological Gesture becomes for him a kind of a first, rough, charcoal draft for the future picture, after which all the details will gradually emerge and cover the initial sketch.”</w:t>
      </w:r>
    </w:p>
    <w:p w:rsidR="00DF4325" w:rsidRPr="00033E28" w:rsidRDefault="00DF4325" w:rsidP="00DF4325">
      <w:pPr>
        <w:spacing w:after="0"/>
        <w:ind w:left="720" w:right="720"/>
        <w:rPr>
          <w:rFonts w:ascii="Garamond" w:eastAsia="Times New Roman" w:hAnsi="Garamond" w:cs="Times New Roman"/>
        </w:rPr>
      </w:pPr>
    </w:p>
    <w:p w:rsidR="00DF4325" w:rsidRPr="00033E28" w:rsidRDefault="00DF4325" w:rsidP="00DF4325">
      <w:pPr>
        <w:spacing w:after="0"/>
        <w:ind w:left="720" w:right="720"/>
        <w:jc w:val="right"/>
        <w:rPr>
          <w:rFonts w:ascii="Garamond" w:eastAsia="Times New Roman" w:hAnsi="Garamond" w:cs="Times New Roman"/>
        </w:rPr>
      </w:pPr>
      <w:r w:rsidRPr="00033E28">
        <w:rPr>
          <w:rFonts w:ascii="Garamond" w:eastAsia="Times New Roman" w:hAnsi="Garamond" w:cs="Times New Roman"/>
        </w:rPr>
        <w:t>-Michael Chekhov, On the Technique of Acting</w:t>
      </w:r>
    </w:p>
    <w:p w:rsidR="00DF4325" w:rsidRPr="00EE4A66" w:rsidRDefault="00DF4325" w:rsidP="00B14A0C">
      <w:pPr>
        <w:pStyle w:val="body"/>
        <w:spacing w:before="0" w:beforeAutospacing="0" w:after="0" w:afterAutospacing="0"/>
        <w:ind w:left="720" w:right="1170"/>
        <w:rPr>
          <w:rFonts w:ascii="Raleway" w:hAnsi="Raleway"/>
          <w:b/>
          <w:sz w:val="20"/>
        </w:rPr>
      </w:pPr>
    </w:p>
    <w:p w:rsidR="00B14A0C" w:rsidRPr="00EE4A66" w:rsidRDefault="00B14A0C" w:rsidP="00EE4A66">
      <w:pPr>
        <w:pStyle w:val="body"/>
        <w:spacing w:before="0" w:beforeAutospacing="0" w:after="0" w:afterAutospacing="0"/>
        <w:ind w:left="720" w:right="1170"/>
        <w:jc w:val="right"/>
        <w:rPr>
          <w:rFonts w:ascii="Raleway" w:hAnsi="Raleway"/>
          <w:b/>
          <w:sz w:val="20"/>
        </w:rPr>
      </w:pPr>
    </w:p>
    <w:p w:rsidR="00EE4A66" w:rsidRDefault="00EE4A66" w:rsidP="00EE4A66">
      <w:pPr>
        <w:pStyle w:val="body"/>
        <w:spacing w:before="0" w:beforeAutospacing="0" w:after="0" w:afterAutospacing="0"/>
        <w:ind w:left="720" w:right="1170"/>
        <w:jc w:val="right"/>
        <w:rPr>
          <w:rFonts w:ascii="Raleway" w:hAnsi="Raleway"/>
          <w:b/>
          <w:sz w:val="22"/>
        </w:rPr>
      </w:pPr>
    </w:p>
    <w:p w:rsidR="00EE4A66" w:rsidRDefault="00EE4A66" w:rsidP="00EE4A66">
      <w:pPr>
        <w:pStyle w:val="body"/>
        <w:spacing w:before="0" w:beforeAutospacing="0" w:after="0" w:afterAutospacing="0"/>
        <w:ind w:left="720" w:right="1170"/>
        <w:jc w:val="right"/>
        <w:rPr>
          <w:rFonts w:ascii="Raleway" w:hAnsi="Raleway"/>
          <w:b/>
          <w:sz w:val="22"/>
        </w:rPr>
      </w:pPr>
    </w:p>
    <w:p w:rsidR="00EE4A66" w:rsidRPr="00EE4A66" w:rsidRDefault="00EE4A66" w:rsidP="00EE4A66">
      <w:pPr>
        <w:pStyle w:val="body"/>
        <w:spacing w:before="0" w:beforeAutospacing="0" w:after="0" w:afterAutospacing="0"/>
        <w:ind w:left="720" w:right="1170"/>
        <w:rPr>
          <w:rFonts w:ascii="Raleway" w:hAnsi="Raleway"/>
          <w:b/>
          <w:sz w:val="22"/>
        </w:rPr>
      </w:pPr>
    </w:p>
    <w:p w:rsidR="000401FA" w:rsidRDefault="000401FA" w:rsidP="007328FB">
      <w:pPr>
        <w:pStyle w:val="body"/>
        <w:tabs>
          <w:tab w:val="left" w:pos="0"/>
          <w:tab w:val="left" w:pos="10080"/>
        </w:tabs>
        <w:spacing w:before="0" w:beforeAutospacing="0" w:after="0" w:afterAutospacing="0"/>
        <w:ind w:left="720" w:right="720"/>
        <w:rPr>
          <w:rFonts w:ascii="Raleway" w:hAnsi="Raleway"/>
          <w:b/>
        </w:rPr>
      </w:pPr>
    </w:p>
    <w:p w:rsidR="007328FB" w:rsidRDefault="007328FB" w:rsidP="007328FB">
      <w:pPr>
        <w:pStyle w:val="body"/>
        <w:tabs>
          <w:tab w:val="left" w:pos="0"/>
          <w:tab w:val="left" w:pos="10080"/>
        </w:tabs>
        <w:spacing w:before="0" w:beforeAutospacing="0" w:after="0" w:afterAutospacing="0"/>
        <w:ind w:left="720" w:right="720"/>
        <w:rPr>
          <w:rFonts w:ascii="Raleway" w:hAnsi="Raleway"/>
          <w:b/>
        </w:rPr>
      </w:pPr>
    </w:p>
    <w:p w:rsidR="00861A0A" w:rsidRDefault="00861A0A" w:rsidP="007328FB">
      <w:pPr>
        <w:pStyle w:val="body"/>
        <w:tabs>
          <w:tab w:val="left" w:pos="10080"/>
        </w:tabs>
        <w:spacing w:before="0" w:beforeAutospacing="0" w:after="0" w:afterAutospacing="0"/>
        <w:ind w:left="720" w:right="720"/>
        <w:rPr>
          <w:rFonts w:ascii="Raleway" w:eastAsiaTheme="minorHAnsi" w:hAnsi="Raleway" w:cstheme="minorBidi"/>
          <w:b/>
          <w:sz w:val="20"/>
          <w:szCs w:val="22"/>
        </w:rPr>
      </w:pPr>
    </w:p>
    <w:p w:rsidR="00EE4A66" w:rsidRPr="00EE4A66" w:rsidRDefault="00EE4A66" w:rsidP="007328FB">
      <w:pPr>
        <w:pStyle w:val="body"/>
        <w:tabs>
          <w:tab w:val="left" w:pos="10080"/>
        </w:tabs>
        <w:spacing w:before="0" w:beforeAutospacing="0" w:after="0" w:afterAutospacing="0"/>
        <w:ind w:left="720" w:right="720"/>
        <w:rPr>
          <w:rFonts w:ascii="Raleway" w:eastAsiaTheme="minorHAnsi" w:hAnsi="Raleway" w:cstheme="minorBidi"/>
          <w:b/>
          <w:sz w:val="22"/>
          <w:szCs w:val="22"/>
        </w:rPr>
      </w:pPr>
    </w:p>
    <w:p w:rsidR="002F034A" w:rsidRDefault="002F034A" w:rsidP="002F034A">
      <w:pPr>
        <w:spacing w:after="0" w:line="240" w:lineRule="auto"/>
        <w:ind w:left="360"/>
        <w:rPr>
          <w:rFonts w:ascii="Raleway" w:hAnsi="Raleway"/>
          <w:b/>
        </w:rPr>
      </w:pPr>
    </w:p>
    <w:p w:rsidR="00FF540C" w:rsidRDefault="00C55030" w:rsidP="007328FB">
      <w:pPr>
        <w:tabs>
          <w:tab w:val="left" w:pos="720"/>
        </w:tabs>
        <w:spacing w:after="0" w:line="240" w:lineRule="auto"/>
        <w:ind w:left="720" w:right="720"/>
        <w:rPr>
          <w:rFonts w:ascii="Raleway" w:hAnsi="Raleway"/>
          <w:b/>
        </w:rPr>
      </w:pPr>
      <w:r w:rsidRPr="0044730A">
        <w:rPr>
          <w:rFonts w:ascii="Raleway" w:hAnsi="Raleway" w:cs="Kalinga"/>
          <w:b/>
          <w:noProof/>
        </w:rPr>
        <w:lastRenderedPageBreak/>
        <mc:AlternateContent>
          <mc:Choice Requires="wps">
            <w:drawing>
              <wp:anchor distT="45720" distB="45720" distL="114300" distR="114300" simplePos="0" relativeHeight="251666432" behindDoc="0" locked="0" layoutInCell="1" allowOverlap="1" wp14:anchorId="52CF44F0" wp14:editId="74947A75">
                <wp:simplePos x="0" y="0"/>
                <wp:positionH relativeFrom="margin">
                  <wp:posOffset>-99060</wp:posOffset>
                </wp:positionH>
                <wp:positionV relativeFrom="paragraph">
                  <wp:posOffset>-182880</wp:posOffset>
                </wp:positionV>
                <wp:extent cx="4421505" cy="313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313690"/>
                        </a:xfrm>
                        <a:prstGeom prst="rect">
                          <a:avLst/>
                        </a:prstGeom>
                        <a:noFill/>
                        <a:ln w="9525">
                          <a:noFill/>
                          <a:miter lim="800000"/>
                          <a:headEnd/>
                          <a:tailEnd/>
                        </a:ln>
                      </wps:spPr>
                      <wps:txbx>
                        <w:txbxContent>
                          <w:p w:rsidR="0044730A" w:rsidRPr="00033E28" w:rsidRDefault="0044730A">
                            <w:pPr>
                              <w:rPr>
                                <w:rFonts w:ascii="Garamond" w:hAnsi="Garamond"/>
                                <w:i/>
                              </w:rPr>
                            </w:pPr>
                            <w:r w:rsidRPr="00033E28">
                              <w:rPr>
                                <w:rFonts w:ascii="Garamond" w:hAnsi="Garamond"/>
                              </w:rPr>
                              <w:t xml:space="preserve">Some Psychological Gesture sketches from </w:t>
                            </w:r>
                            <w:r w:rsidRPr="00033E28">
                              <w:rPr>
                                <w:rFonts w:ascii="Garamond" w:hAnsi="Garamond"/>
                                <w:i/>
                              </w:rPr>
                              <w:t>On the Technique of Acting: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F44F0" id="_x0000_t202" coordsize="21600,21600" o:spt="202" path="m,l,21600r21600,l21600,xe">
                <v:stroke joinstyle="miter"/>
                <v:path gradientshapeok="t" o:connecttype="rect"/>
              </v:shapetype>
              <v:shape id="Text Box 2" o:spid="_x0000_s1026" type="#_x0000_t202" style="position:absolute;left:0;text-align:left;margin-left:-7.8pt;margin-top:-14.4pt;width:348.15pt;height:24.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" filled="f" stroked="f">
                <v:textbox>
                  <w:txbxContent>
                    <w:p w:rsidR="0044730A" w:rsidRPr="00033E28" w:rsidRDefault="0044730A">
                      <w:pPr>
                        <w:rPr>
                          <w:rFonts w:ascii="Garamond" w:hAnsi="Garamond"/>
                          <w:i/>
                        </w:rPr>
                      </w:pPr>
                      <w:r w:rsidRPr="00033E28">
                        <w:rPr>
                          <w:rFonts w:ascii="Garamond" w:hAnsi="Garamond"/>
                        </w:rPr>
                        <w:t xml:space="preserve">Some Psychological Gesture sketches from </w:t>
                      </w:r>
                      <w:r w:rsidRPr="00033E28">
                        <w:rPr>
                          <w:rFonts w:ascii="Garamond" w:hAnsi="Garamond"/>
                          <w:i/>
                        </w:rPr>
                        <w:t>On the Technique of Acting:</w:t>
                      </w:r>
                    </w:p>
                  </w:txbxContent>
                </v:textbox>
                <w10:wrap type="square" anchorx="margin"/>
              </v:shape>
            </w:pict>
          </mc:Fallback>
        </mc:AlternateContent>
      </w:r>
    </w:p>
    <w:p w:rsidR="005234E0" w:rsidRPr="002F034A" w:rsidRDefault="00B96044" w:rsidP="007328FB">
      <w:pPr>
        <w:tabs>
          <w:tab w:val="left" w:pos="720"/>
          <w:tab w:val="left" w:pos="10440"/>
        </w:tabs>
        <w:spacing w:after="0"/>
        <w:ind w:left="720" w:right="720"/>
        <w:rPr>
          <w:rFonts w:ascii="Raleway" w:eastAsia="Times New Roman" w:hAnsi="Raleway" w:cs="Kalinga"/>
          <w:b/>
        </w:rPr>
      </w:pPr>
      <w:r>
        <w:rPr>
          <w:rFonts w:ascii="Raleway" w:hAnsi="Raleway" w:cs="Kalinga"/>
          <w:b/>
          <w:noProof/>
        </w:rPr>
        <w:drawing>
          <wp:anchor distT="0" distB="0" distL="114300" distR="114300" simplePos="0" relativeHeight="251658240" behindDoc="1" locked="0" layoutInCell="1" allowOverlap="1" wp14:anchorId="7E51C665" wp14:editId="22350EA6">
            <wp:simplePos x="0" y="0"/>
            <wp:positionH relativeFrom="margin">
              <wp:posOffset>-47254</wp:posOffset>
            </wp:positionH>
            <wp:positionV relativeFrom="margin">
              <wp:posOffset>-39370</wp:posOffset>
            </wp:positionV>
            <wp:extent cx="2239010" cy="27432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29279" t="11819" r="29430" b="7329"/>
                    <a:stretch>
                      <a:fillRect/>
                    </a:stretch>
                  </pic:blipFill>
                  <pic:spPr bwMode="auto">
                    <a:xfrm>
                      <a:off x="0" y="0"/>
                      <a:ext cx="22390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leway" w:hAnsi="Raleway" w:cs="Kalinga"/>
          <w:b/>
          <w:noProof/>
        </w:rPr>
        <w:drawing>
          <wp:anchor distT="0" distB="0" distL="114300" distR="114300" simplePos="0" relativeHeight="251660288" behindDoc="1" locked="0" layoutInCell="1" allowOverlap="1" wp14:anchorId="687FB6D1" wp14:editId="069558D4">
            <wp:simplePos x="0" y="0"/>
            <wp:positionH relativeFrom="margin">
              <wp:posOffset>4536176</wp:posOffset>
            </wp:positionH>
            <wp:positionV relativeFrom="margin">
              <wp:posOffset>-86995</wp:posOffset>
            </wp:positionV>
            <wp:extent cx="1674495" cy="27432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28976" t="4256" r="34476"/>
                    <a:stretch>
                      <a:fillRect/>
                    </a:stretch>
                  </pic:blipFill>
                  <pic:spPr bwMode="auto">
                    <a:xfrm>
                      <a:off x="0" y="0"/>
                      <a:ext cx="167449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leway" w:hAnsi="Raleway" w:cs="Kalinga"/>
          <w:b/>
          <w:noProof/>
        </w:rPr>
        <w:drawing>
          <wp:anchor distT="0" distB="0" distL="114300" distR="114300" simplePos="0" relativeHeight="251659264" behindDoc="1" locked="0" layoutInCell="1" allowOverlap="1" wp14:anchorId="2A7D7BE2" wp14:editId="2B064FCA">
            <wp:simplePos x="0" y="0"/>
            <wp:positionH relativeFrom="margin">
              <wp:posOffset>2205091</wp:posOffset>
            </wp:positionH>
            <wp:positionV relativeFrom="margin">
              <wp:posOffset>-38735</wp:posOffset>
            </wp:positionV>
            <wp:extent cx="2227580" cy="27432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l="27618" t="8182" r="29617" b="7272"/>
                    <a:stretch>
                      <a:fillRect/>
                    </a:stretch>
                  </pic:blipFill>
                  <pic:spPr bwMode="auto">
                    <a:xfrm>
                      <a:off x="0" y="0"/>
                      <a:ext cx="222758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28">
        <w:rPr>
          <w:rFonts w:ascii="Raleway" w:hAnsi="Raleway" w:cs="Kalinga"/>
          <w:b/>
          <w:noProof/>
        </w:rPr>
        <w:drawing>
          <wp:anchor distT="0" distB="0" distL="114300" distR="114300" simplePos="0" relativeHeight="251662336" behindDoc="1" locked="0" layoutInCell="1" allowOverlap="1" wp14:anchorId="6607C9E2" wp14:editId="53D8C375">
            <wp:simplePos x="0" y="0"/>
            <wp:positionH relativeFrom="margin">
              <wp:posOffset>3385185</wp:posOffset>
            </wp:positionH>
            <wp:positionV relativeFrom="margin">
              <wp:posOffset>2540635</wp:posOffset>
            </wp:positionV>
            <wp:extent cx="2084070" cy="2743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l="27509" t="4729" r="29433" b="4924"/>
                    <a:stretch>
                      <a:fillRect/>
                    </a:stretch>
                  </pic:blipFill>
                  <pic:spPr bwMode="auto">
                    <a:xfrm>
                      <a:off x="0" y="0"/>
                      <a:ext cx="20840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28">
        <w:rPr>
          <w:rFonts w:ascii="Raleway" w:hAnsi="Raleway" w:cs="Kalinga"/>
          <w:b/>
          <w:noProof/>
        </w:rPr>
        <w:drawing>
          <wp:anchor distT="0" distB="0" distL="114300" distR="114300" simplePos="0" relativeHeight="251661312" behindDoc="1" locked="0" layoutInCell="1" allowOverlap="1" wp14:anchorId="1E302E58" wp14:editId="396E97B9">
            <wp:simplePos x="0" y="0"/>
            <wp:positionH relativeFrom="margin">
              <wp:posOffset>865505</wp:posOffset>
            </wp:positionH>
            <wp:positionV relativeFrom="margin">
              <wp:posOffset>2540635</wp:posOffset>
            </wp:positionV>
            <wp:extent cx="1931035"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l="30116" t="4965" r="27965"/>
                    <a:stretch>
                      <a:fillRect/>
                    </a:stretch>
                  </pic:blipFill>
                  <pic:spPr bwMode="auto">
                    <a:xfrm>
                      <a:off x="0" y="0"/>
                      <a:ext cx="19310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F83" w:rsidRDefault="00ED6F83" w:rsidP="009602BB">
      <w:pPr>
        <w:tabs>
          <w:tab w:val="left" w:pos="10440"/>
        </w:tabs>
        <w:spacing w:after="0"/>
        <w:ind w:left="360" w:right="360"/>
        <w:rPr>
          <w:rStyle w:val="apple-converted-space"/>
          <w:rFonts w:ascii="Arial" w:hAnsi="Arial" w:cs="Arial"/>
          <w:color w:val="111111"/>
          <w:sz w:val="20"/>
          <w:szCs w:val="20"/>
          <w:shd w:val="clear" w:color="auto" w:fill="FFFFFF"/>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033E28" w:rsidP="000359A5">
      <w:pPr>
        <w:pStyle w:val="body"/>
        <w:spacing w:before="0" w:beforeAutospacing="0" w:after="0" w:afterAutospacing="0"/>
        <w:ind w:left="360" w:right="540"/>
        <w:rPr>
          <w:rFonts w:ascii="Raleway" w:hAnsi="Raleway" w:cs="Kalinga"/>
          <w:b/>
          <w:sz w:val="22"/>
          <w:szCs w:val="22"/>
        </w:rPr>
      </w:pPr>
      <w:r w:rsidRPr="0044730A">
        <w:rPr>
          <w:rFonts w:ascii="Raleway" w:hAnsi="Raleway" w:cs="Kalinga"/>
          <w:b/>
          <w:noProof/>
          <w:sz w:val="22"/>
          <w:szCs w:val="22"/>
        </w:rPr>
        <mc:AlternateContent>
          <mc:Choice Requires="wps">
            <w:drawing>
              <wp:anchor distT="45720" distB="45720" distL="114300" distR="114300" simplePos="0" relativeHeight="251670528" behindDoc="0" locked="0" layoutInCell="1" allowOverlap="1" wp14:anchorId="40B22582" wp14:editId="0D55C9D1">
                <wp:simplePos x="0" y="0"/>
                <wp:positionH relativeFrom="margin">
                  <wp:posOffset>4325620</wp:posOffset>
                </wp:positionH>
                <wp:positionV relativeFrom="paragraph">
                  <wp:posOffset>150495</wp:posOffset>
                </wp:positionV>
                <wp:extent cx="2019300" cy="31369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3690"/>
                        </a:xfrm>
                        <a:prstGeom prst="rect">
                          <a:avLst/>
                        </a:prstGeom>
                        <a:noFill/>
                        <a:ln w="9525">
                          <a:noFill/>
                          <a:miter lim="800000"/>
                          <a:headEnd/>
                          <a:tailEnd/>
                        </a:ln>
                      </wps:spPr>
                      <wps:txbx>
                        <w:txbxContent>
                          <w:p w:rsidR="0044730A" w:rsidRPr="00033E28" w:rsidRDefault="0044730A">
                            <w:pPr>
                              <w:rPr>
                                <w:rFonts w:ascii="Garamond" w:hAnsi="Garamond"/>
                              </w:rPr>
                            </w:pPr>
                            <w:r w:rsidRPr="00033E28">
                              <w:rPr>
                                <w:rFonts w:ascii="Garamond" w:hAnsi="Garamond" w:cs="Arial"/>
                                <w:sz w:val="20"/>
                                <w:szCs w:val="20"/>
                                <w:shd w:val="clear" w:color="auto" w:fill="F1F1F1"/>
                              </w:rPr>
                              <w:t>Picasso’s Absinthe Drinker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2582" id="_x0000_s1027" type="#_x0000_t202" style="position:absolute;left:0;text-align:left;margin-left:340.6pt;margin-top:11.85pt;width:159pt;height:24.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" filled="f" stroked="f">
                <v:textbox>
                  <w:txbxContent>
                    <w:p w:rsidR="0044730A" w:rsidRPr="00033E28" w:rsidRDefault="0044730A">
                      <w:pPr>
                        <w:rPr>
                          <w:rFonts w:ascii="Garamond" w:hAnsi="Garamond"/>
                        </w:rPr>
                      </w:pPr>
                      <w:r w:rsidRPr="00033E28">
                        <w:rPr>
                          <w:rFonts w:ascii="Garamond" w:hAnsi="Garamond" w:cs="Arial"/>
                          <w:sz w:val="20"/>
                          <w:szCs w:val="20"/>
                          <w:shd w:val="clear" w:color="auto" w:fill="F1F1F1"/>
                        </w:rPr>
                        <w:t>Picasso’s Absinthe Drinker</w:t>
                      </w:r>
                    </w:p>
                  </w:txbxContent>
                </v:textbox>
                <w10:wrap type="square" anchorx="margin"/>
              </v:shape>
            </w:pict>
          </mc:Fallback>
        </mc:AlternateContent>
      </w:r>
    </w:p>
    <w:p w:rsidR="00D27E88" w:rsidRDefault="00B96044" w:rsidP="000359A5">
      <w:pPr>
        <w:pStyle w:val="body"/>
        <w:spacing w:before="0" w:beforeAutospacing="0" w:after="0" w:afterAutospacing="0"/>
        <w:ind w:left="360" w:right="540"/>
        <w:rPr>
          <w:rFonts w:ascii="Raleway" w:hAnsi="Raleway" w:cs="Kalinga"/>
          <w:b/>
          <w:sz w:val="22"/>
          <w:szCs w:val="22"/>
        </w:rPr>
      </w:pPr>
      <w:r w:rsidRPr="0044730A">
        <w:rPr>
          <w:rFonts w:ascii="Raleway" w:hAnsi="Raleway" w:cs="Kalinga"/>
          <w:b/>
          <w:noProof/>
          <w:sz w:val="22"/>
          <w:szCs w:val="22"/>
        </w:rPr>
        <mc:AlternateContent>
          <mc:Choice Requires="wps">
            <w:drawing>
              <wp:anchor distT="45720" distB="45720" distL="114300" distR="114300" simplePos="0" relativeHeight="251668480" behindDoc="0" locked="0" layoutInCell="1" allowOverlap="1" wp14:anchorId="657E1D47" wp14:editId="32362534">
                <wp:simplePos x="0" y="0"/>
                <wp:positionH relativeFrom="margin">
                  <wp:posOffset>683895</wp:posOffset>
                </wp:positionH>
                <wp:positionV relativeFrom="paragraph">
                  <wp:posOffset>9525</wp:posOffset>
                </wp:positionV>
                <wp:extent cx="2019300" cy="3136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3690"/>
                        </a:xfrm>
                        <a:prstGeom prst="rect">
                          <a:avLst/>
                        </a:prstGeom>
                        <a:noFill/>
                        <a:ln w="9525">
                          <a:noFill/>
                          <a:miter lim="800000"/>
                          <a:headEnd/>
                          <a:tailEnd/>
                        </a:ln>
                      </wps:spPr>
                      <wps:txbx>
                        <w:txbxContent>
                          <w:p w:rsidR="0044730A" w:rsidRPr="00033E28" w:rsidRDefault="0044730A">
                            <w:pPr>
                              <w:rPr>
                                <w:rFonts w:ascii="Garamond" w:hAnsi="Garamond"/>
                              </w:rPr>
                            </w:pPr>
                            <w:r w:rsidRPr="00033E28">
                              <w:rPr>
                                <w:rFonts w:ascii="Garamond" w:hAnsi="Garamond" w:cs="Arial"/>
                                <w:sz w:val="20"/>
                                <w:szCs w:val="20"/>
                                <w:shd w:val="clear" w:color="auto" w:fill="F1F1F1"/>
                              </w:rPr>
                              <w:t>Egon Schiele</w:t>
                            </w:r>
                            <w:r w:rsidRPr="00033E28">
                              <w:rPr>
                                <w:rFonts w:ascii="Garamond" w:hAnsi="Garamond"/>
                                <w:i/>
                              </w:rPr>
                              <w:t xml:space="preserve"> </w:t>
                            </w:r>
                            <w:r w:rsidRPr="00033E28">
                              <w:rPr>
                                <w:rFonts w:ascii="Garamond" w:hAnsi="Garamond"/>
                              </w:rPr>
                              <w:t>– Self Portrait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1D47" id="_x0000_s1028" type="#_x0000_t202" style="position:absolute;left:0;text-align:left;margin-left:53.85pt;margin-top:.75pt;width:159pt;height:24.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" filled="f" stroked="f">
                <v:textbox>
                  <w:txbxContent>
                    <w:p w:rsidR="0044730A" w:rsidRPr="00033E28" w:rsidRDefault="0044730A">
                      <w:pPr>
                        <w:rPr>
                          <w:rFonts w:ascii="Garamond" w:hAnsi="Garamond"/>
                        </w:rPr>
                      </w:pPr>
                      <w:r w:rsidRPr="00033E28">
                        <w:rPr>
                          <w:rFonts w:ascii="Garamond" w:hAnsi="Garamond" w:cs="Arial"/>
                          <w:sz w:val="20"/>
                          <w:szCs w:val="20"/>
                          <w:shd w:val="clear" w:color="auto" w:fill="F1F1F1"/>
                        </w:rPr>
                        <w:t>Egon Schiele</w:t>
                      </w:r>
                      <w:r w:rsidRPr="00033E28">
                        <w:rPr>
                          <w:rFonts w:ascii="Garamond" w:hAnsi="Garamond"/>
                          <w:i/>
                        </w:rPr>
                        <w:t xml:space="preserve"> </w:t>
                      </w:r>
                      <w:r w:rsidRPr="00033E28">
                        <w:rPr>
                          <w:rFonts w:ascii="Garamond" w:hAnsi="Garamond"/>
                        </w:rPr>
                        <w:t>– Self Portrait</w:t>
                      </w:r>
                    </w:p>
                  </w:txbxContent>
                </v:textbox>
                <w10:wrap type="square" anchorx="margin"/>
              </v:shape>
            </w:pict>
          </mc:Fallback>
        </mc:AlternateContent>
      </w:r>
    </w:p>
    <w:p w:rsidR="00D27E88" w:rsidRDefault="00033E28" w:rsidP="000359A5">
      <w:pPr>
        <w:pStyle w:val="body"/>
        <w:spacing w:before="0" w:beforeAutospacing="0" w:after="0" w:afterAutospacing="0"/>
        <w:ind w:left="360" w:right="540"/>
        <w:rPr>
          <w:rFonts w:ascii="Raleway" w:hAnsi="Raleway" w:cs="Kalinga"/>
          <w:b/>
          <w:sz w:val="22"/>
          <w:szCs w:val="22"/>
        </w:rPr>
      </w:pPr>
      <w:r>
        <w:rPr>
          <w:noProof/>
        </w:rPr>
        <w:drawing>
          <wp:anchor distT="0" distB="0" distL="114300" distR="114300" simplePos="0" relativeHeight="251664384" behindDoc="0" locked="0" layoutInCell="1" allowOverlap="1" wp14:anchorId="784303A9" wp14:editId="3DF069EC">
            <wp:simplePos x="0" y="0"/>
            <wp:positionH relativeFrom="column">
              <wp:posOffset>4171950</wp:posOffset>
            </wp:positionH>
            <wp:positionV relativeFrom="paragraph">
              <wp:posOffset>71755</wp:posOffset>
            </wp:positionV>
            <wp:extent cx="2005965" cy="2743200"/>
            <wp:effectExtent l="0" t="0" r="0" b="0"/>
            <wp:wrapNone/>
            <wp:docPr id="12" name="Picture 12" descr="http://www.grignoux.be/images/static/dp318/05_Picasso_buveuse_dabsi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gnoux.be/images/static/dp318/05_Picasso_buveuse_dabsinth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59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B3B81A7" wp14:editId="34E9EEF6">
            <wp:simplePos x="0" y="0"/>
            <wp:positionH relativeFrom="column">
              <wp:posOffset>704850</wp:posOffset>
            </wp:positionH>
            <wp:positionV relativeFrom="paragraph">
              <wp:posOffset>71755</wp:posOffset>
            </wp:positionV>
            <wp:extent cx="1764665" cy="2743200"/>
            <wp:effectExtent l="0" t="0" r="6985" b="0"/>
            <wp:wrapNone/>
            <wp:docPr id="11" name="Picture 11" descr="https://zombieresearch.files.wordpress.com/2009/06/zzz-e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ombieresearch.files.wordpress.com/2009/06/zzz-eg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66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0359A5">
      <w:pPr>
        <w:pStyle w:val="body"/>
        <w:spacing w:before="0" w:beforeAutospacing="0" w:after="0" w:afterAutospacing="0"/>
        <w:ind w:left="360" w:right="540"/>
        <w:rPr>
          <w:rFonts w:ascii="Raleway" w:hAnsi="Raleway" w:cs="Kalinga"/>
          <w:b/>
          <w:sz w:val="22"/>
          <w:szCs w:val="22"/>
        </w:rPr>
      </w:pPr>
    </w:p>
    <w:p w:rsidR="00D27E88" w:rsidRDefault="00D27E88" w:rsidP="00A574DE">
      <w:pPr>
        <w:ind w:left="900"/>
        <w:rPr>
          <w:rFonts w:ascii="Raleway" w:eastAsia="Times New Roman" w:hAnsi="Raleway" w:cs="Kalinga"/>
          <w:b/>
        </w:rPr>
      </w:pPr>
      <w:r>
        <w:rPr>
          <w:rFonts w:ascii="Raleway" w:hAnsi="Raleway" w:cs="Kalinga"/>
          <w:b/>
        </w:rPr>
        <w:br w:type="page"/>
      </w: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125862" w:rsidRDefault="00125862" w:rsidP="00C55030">
      <w:pPr>
        <w:spacing w:after="0"/>
        <w:ind w:left="720" w:right="720"/>
        <w:rPr>
          <w:rFonts w:ascii="Garamond" w:eastAsia="Times New Roman" w:hAnsi="Garamond" w:cs="Times New Roman"/>
          <w:u w:val="single"/>
        </w:rPr>
      </w:pPr>
    </w:p>
    <w:p w:rsidR="00C55030" w:rsidRPr="0010006F" w:rsidRDefault="00C55030" w:rsidP="00C55030">
      <w:pPr>
        <w:spacing w:after="0"/>
        <w:ind w:left="720" w:right="720"/>
        <w:rPr>
          <w:rFonts w:ascii="Garamond" w:eastAsia="Times New Roman" w:hAnsi="Garamond" w:cs="Times New Roman"/>
          <w:u w:val="single"/>
        </w:rPr>
      </w:pPr>
      <w:bookmarkStart w:id="0" w:name="_GoBack"/>
      <w:bookmarkEnd w:id="0"/>
      <w:r w:rsidRPr="0010006F">
        <w:rPr>
          <w:rFonts w:ascii="Garamond" w:eastAsia="Times New Roman" w:hAnsi="Garamond" w:cs="Times New Roman"/>
          <w:u w:val="single"/>
        </w:rPr>
        <w:t>The As If</w:t>
      </w:r>
    </w:p>
    <w:p w:rsidR="00C55030" w:rsidRDefault="00C55030" w:rsidP="00C55030">
      <w:pPr>
        <w:spacing w:after="0"/>
        <w:ind w:left="720" w:right="720"/>
        <w:rPr>
          <w:rFonts w:ascii="Garamond" w:eastAsia="Times New Roman" w:hAnsi="Garamond" w:cs="Times New Roman"/>
        </w:rPr>
      </w:pPr>
    </w:p>
    <w:p w:rsidR="00C55030" w:rsidRDefault="0010006F" w:rsidP="00A574DE">
      <w:pPr>
        <w:spacing w:after="0"/>
        <w:ind w:left="720" w:right="720"/>
        <w:rPr>
          <w:rFonts w:ascii="Garamond" w:eastAsia="Times New Roman" w:hAnsi="Garamond" w:cs="Times New Roman"/>
        </w:rPr>
      </w:pPr>
      <w:r>
        <w:rPr>
          <w:rFonts w:ascii="Garamond" w:eastAsia="Times New Roman" w:hAnsi="Garamond" w:cs="Times New Roman"/>
        </w:rPr>
        <w:t>The as if is about creating the feeling of having a tangible, personal stake in your driving action. The as if is:</w:t>
      </w:r>
    </w:p>
    <w:p w:rsidR="0010006F" w:rsidRPr="0010006F" w:rsidRDefault="0010006F" w:rsidP="00A574DE">
      <w:pPr>
        <w:pStyle w:val="ListParagraph"/>
        <w:numPr>
          <w:ilvl w:val="0"/>
          <w:numId w:val="20"/>
        </w:numPr>
        <w:spacing w:after="0"/>
        <w:ind w:left="720" w:right="720" w:firstLine="0"/>
        <w:rPr>
          <w:rFonts w:ascii="Garamond" w:eastAsia="Times New Roman" w:hAnsi="Garamond" w:cs="Times New Roman"/>
        </w:rPr>
      </w:pPr>
      <w:r w:rsidRPr="0010006F">
        <w:rPr>
          <w:rFonts w:ascii="Garamond" w:eastAsia="Times New Roman" w:hAnsi="Garamond" w:cs="Times New Roman"/>
        </w:rPr>
        <w:t>Something that could actually happen to you; if it’s a fantasy, it isn’t personal</w:t>
      </w:r>
    </w:p>
    <w:p w:rsidR="0010006F" w:rsidRPr="0010006F" w:rsidRDefault="0010006F" w:rsidP="00A574DE">
      <w:pPr>
        <w:pStyle w:val="ListParagraph"/>
        <w:numPr>
          <w:ilvl w:val="0"/>
          <w:numId w:val="20"/>
        </w:numPr>
        <w:spacing w:after="0"/>
        <w:ind w:left="720" w:right="720" w:firstLine="0"/>
        <w:rPr>
          <w:rFonts w:ascii="Garamond" w:eastAsia="Times New Roman" w:hAnsi="Garamond" w:cs="Times New Roman"/>
        </w:rPr>
      </w:pPr>
      <w:r w:rsidRPr="0010006F">
        <w:rPr>
          <w:rFonts w:ascii="Garamond" w:eastAsia="Times New Roman" w:hAnsi="Garamond" w:cs="Times New Roman"/>
        </w:rPr>
        <w:t>Simple and direct – pare it down as much as you can</w:t>
      </w:r>
    </w:p>
    <w:p w:rsidR="0010006F" w:rsidRDefault="0010006F" w:rsidP="00A574DE">
      <w:pPr>
        <w:pStyle w:val="ListParagraph"/>
        <w:numPr>
          <w:ilvl w:val="0"/>
          <w:numId w:val="20"/>
        </w:numPr>
        <w:spacing w:after="0"/>
        <w:ind w:left="720" w:right="720" w:firstLine="0"/>
        <w:rPr>
          <w:rFonts w:ascii="Garamond" w:eastAsia="Times New Roman" w:hAnsi="Garamond" w:cs="Times New Roman"/>
        </w:rPr>
      </w:pPr>
      <w:r w:rsidRPr="0010006F">
        <w:rPr>
          <w:rFonts w:ascii="Garamond" w:eastAsia="Times New Roman" w:hAnsi="Garamond" w:cs="Times New Roman"/>
        </w:rPr>
        <w:t xml:space="preserve">A </w:t>
      </w:r>
      <w:r w:rsidRPr="0010006F">
        <w:rPr>
          <w:rFonts w:ascii="Garamond" w:eastAsia="Times New Roman" w:hAnsi="Garamond" w:cs="Times New Roman"/>
          <w:i/>
        </w:rPr>
        <w:t>preparatory</w:t>
      </w:r>
      <w:r w:rsidRPr="0010006F">
        <w:rPr>
          <w:rFonts w:ascii="Garamond" w:eastAsia="Times New Roman" w:hAnsi="Garamond" w:cs="Times New Roman"/>
        </w:rPr>
        <w:t xml:space="preserve"> tool – not something you play in the scene, but a means of preparing for the scene</w:t>
      </w:r>
    </w:p>
    <w:p w:rsidR="0010006F" w:rsidRDefault="0010006F" w:rsidP="00A574DE">
      <w:pPr>
        <w:pStyle w:val="ListParagraph"/>
        <w:spacing w:after="0"/>
        <w:ind w:right="720"/>
        <w:rPr>
          <w:rFonts w:ascii="Garamond" w:eastAsia="Times New Roman" w:hAnsi="Garamond" w:cs="Times New Roman"/>
        </w:rPr>
      </w:pPr>
    </w:p>
    <w:p w:rsidR="0010006F" w:rsidRPr="0010006F" w:rsidRDefault="0010006F" w:rsidP="00A574DE">
      <w:pPr>
        <w:spacing w:after="0"/>
        <w:ind w:left="720" w:right="720"/>
        <w:rPr>
          <w:rFonts w:ascii="Garamond" w:eastAsia="Times New Roman" w:hAnsi="Garamond" w:cs="Times New Roman"/>
        </w:rPr>
      </w:pPr>
      <w:r>
        <w:rPr>
          <w:rFonts w:ascii="Garamond" w:eastAsia="Times New Roman" w:hAnsi="Garamond" w:cs="Times New Roman"/>
        </w:rPr>
        <w:t>If your driving action in the scene is “I am begging a loved one’s forgiveness,” your as-if should have that same driving action. Done well, the as-if awakens your sense of play, sets a physical readiness to invest in the scene, and gets some skin in the game by reminding you of the stakes – what will happen if you don’t get what you want?</w:t>
      </w:r>
    </w:p>
    <w:p w:rsidR="0010006F" w:rsidRPr="00033E28" w:rsidRDefault="0010006F" w:rsidP="00C55030">
      <w:pPr>
        <w:spacing w:after="0"/>
        <w:ind w:left="720" w:right="720"/>
        <w:rPr>
          <w:rFonts w:ascii="Garamond" w:eastAsia="Times New Roman" w:hAnsi="Garamond" w:cs="Times New Roman"/>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Default="00D27E88" w:rsidP="00D27E88">
      <w:pPr>
        <w:tabs>
          <w:tab w:val="left" w:pos="720"/>
          <w:tab w:val="left" w:pos="10440"/>
        </w:tabs>
        <w:spacing w:after="0"/>
        <w:ind w:left="720" w:right="720"/>
        <w:rPr>
          <w:rFonts w:ascii="Raleway" w:eastAsia="Times New Roman" w:hAnsi="Raleway" w:cs="Kalinga"/>
          <w:b/>
        </w:rPr>
      </w:pPr>
    </w:p>
    <w:p w:rsidR="00D27E88" w:rsidRPr="00372573" w:rsidRDefault="00D27E88" w:rsidP="00D27E88">
      <w:pPr>
        <w:tabs>
          <w:tab w:val="left" w:pos="720"/>
          <w:tab w:val="left" w:pos="10440"/>
        </w:tabs>
        <w:spacing w:after="0"/>
        <w:ind w:left="720" w:right="720"/>
        <w:rPr>
          <w:rStyle w:val="apple-converted-space"/>
          <w:rFonts w:ascii="Garamond" w:hAnsi="Garamond" w:cs="Arial"/>
          <w:color w:val="111111"/>
          <w:sz w:val="20"/>
          <w:szCs w:val="20"/>
          <w:shd w:val="clear" w:color="auto" w:fill="FFFFFF"/>
        </w:rPr>
      </w:pPr>
      <w:r w:rsidRPr="00372573">
        <w:rPr>
          <w:rFonts w:ascii="Garamond" w:eastAsia="Times New Roman" w:hAnsi="Garamond" w:cs="Kalinga"/>
        </w:rPr>
        <w:t xml:space="preserve">Suggested reading: </w:t>
      </w:r>
      <w:hyperlink r:id="rId14" w:history="1">
        <w:r w:rsidR="003C4C17" w:rsidRPr="003C4C17">
          <w:rPr>
            <w:rStyle w:val="Hyperlink"/>
            <w:rFonts w:ascii="Garamond" w:eastAsia="Times New Roman" w:hAnsi="Garamond" w:cs="Kalinga"/>
            <w:i/>
          </w:rPr>
          <w:t>A Practical Handbook for the Actor</w:t>
        </w:r>
      </w:hyperlink>
      <w:r w:rsidR="003C4C17">
        <w:rPr>
          <w:rFonts w:ascii="Garamond" w:eastAsia="Times New Roman" w:hAnsi="Garamond" w:cs="Kalinga"/>
          <w:i/>
        </w:rPr>
        <w:t xml:space="preserve"> </w:t>
      </w:r>
      <w:r w:rsidRPr="00372573">
        <w:rPr>
          <w:rFonts w:ascii="Garamond" w:eastAsia="Times New Roman" w:hAnsi="Garamond" w:cs="Kalinga"/>
        </w:rPr>
        <w:t xml:space="preserve">by </w:t>
      </w:r>
      <w:r w:rsidR="003C4C17">
        <w:rPr>
          <w:rFonts w:ascii="Garamond" w:eastAsia="Times New Roman" w:hAnsi="Garamond" w:cs="Kalinga"/>
        </w:rPr>
        <w:t>various authors</w:t>
      </w:r>
    </w:p>
    <w:p w:rsidR="00D27E88" w:rsidRDefault="00D27E88" w:rsidP="00D27E88">
      <w:pPr>
        <w:tabs>
          <w:tab w:val="left" w:pos="720"/>
          <w:tab w:val="left" w:pos="10440"/>
        </w:tabs>
        <w:spacing w:after="0"/>
        <w:ind w:left="720" w:right="720"/>
        <w:rPr>
          <w:rStyle w:val="apple-converted-space"/>
          <w:rFonts w:ascii="Arial" w:hAnsi="Arial" w:cs="Arial"/>
          <w:color w:val="111111"/>
          <w:sz w:val="20"/>
          <w:szCs w:val="20"/>
          <w:shd w:val="clear" w:color="auto" w:fill="FFFFFF"/>
        </w:rPr>
      </w:pPr>
    </w:p>
    <w:p w:rsidR="00D27E88" w:rsidRPr="00372573" w:rsidRDefault="00F84DC8" w:rsidP="00D27E88">
      <w:pPr>
        <w:tabs>
          <w:tab w:val="left" w:pos="720"/>
          <w:tab w:val="left" w:pos="10440"/>
        </w:tabs>
        <w:spacing w:after="0"/>
        <w:ind w:left="720" w:right="720"/>
        <w:rPr>
          <w:rFonts w:ascii="Garamond" w:eastAsia="Times New Roman" w:hAnsi="Garamond" w:cs="Kalinga"/>
        </w:rPr>
      </w:pPr>
      <w:r>
        <w:rPr>
          <w:rFonts w:ascii="Garamond" w:eastAsia="Times New Roman" w:hAnsi="Garamond" w:cs="Kalinga"/>
        </w:rPr>
        <w:t>I</w:t>
      </w:r>
      <w:r w:rsidR="00C55030">
        <w:rPr>
          <w:rFonts w:ascii="Garamond" w:eastAsia="Times New Roman" w:hAnsi="Garamond" w:cs="Kalinga"/>
        </w:rPr>
        <w:t xml:space="preserve"> don’t agree with every word of it, </w:t>
      </w:r>
      <w:r>
        <w:rPr>
          <w:rFonts w:ascii="Garamond" w:eastAsia="Times New Roman" w:hAnsi="Garamond" w:cs="Kalinga"/>
        </w:rPr>
        <w:t xml:space="preserve">but </w:t>
      </w:r>
      <w:r w:rsidR="00C55030">
        <w:rPr>
          <w:rFonts w:ascii="Garamond" w:eastAsia="Times New Roman" w:hAnsi="Garamond" w:cs="Kalinga"/>
        </w:rPr>
        <w:t>this is the most straightforward explanation of Practical Aesthetics, the essential action, and the as if. Simple, clear, and concise.</w:t>
      </w:r>
    </w:p>
    <w:p w:rsidR="00D27E88" w:rsidRPr="00372573" w:rsidRDefault="00D27E88" w:rsidP="00D27E88">
      <w:pPr>
        <w:tabs>
          <w:tab w:val="left" w:pos="720"/>
          <w:tab w:val="left" w:pos="10440"/>
        </w:tabs>
        <w:spacing w:after="0"/>
        <w:ind w:left="720" w:right="720"/>
        <w:rPr>
          <w:rFonts w:ascii="Garamond" w:eastAsia="Times New Roman" w:hAnsi="Garamond" w:cs="Kalinga"/>
        </w:rPr>
      </w:pPr>
    </w:p>
    <w:p w:rsidR="00D27E88" w:rsidRPr="002C7050" w:rsidRDefault="00D27E88" w:rsidP="000359A5">
      <w:pPr>
        <w:pStyle w:val="body"/>
        <w:spacing w:before="0" w:beforeAutospacing="0" w:after="0" w:afterAutospacing="0"/>
        <w:ind w:left="360" w:right="540"/>
        <w:rPr>
          <w:rFonts w:ascii="Raleway" w:hAnsi="Raleway" w:cs="Kalinga"/>
          <w:b/>
          <w:sz w:val="22"/>
          <w:szCs w:val="22"/>
        </w:rPr>
      </w:pPr>
    </w:p>
    <w:sectPr w:rsidR="00D27E88" w:rsidRPr="002C7050" w:rsidSect="00B025BF">
      <w:footerReference w:type="default" r:id="rId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F2E" w:rsidRDefault="00047F2E" w:rsidP="0001087C">
      <w:pPr>
        <w:spacing w:after="0" w:line="240" w:lineRule="auto"/>
      </w:pPr>
      <w:r>
        <w:separator/>
      </w:r>
    </w:p>
  </w:endnote>
  <w:endnote w:type="continuationSeparator" w:id="0">
    <w:p w:rsidR="00047F2E" w:rsidRDefault="00047F2E" w:rsidP="00010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panose1 w:val="020B0A03030101060003"/>
    <w:charset w:val="00"/>
    <w:family w:val="swiss"/>
    <w:pitch w:val="variable"/>
    <w:sig w:usb0="A00002FF" w:usb1="5000205B" w:usb2="00000000" w:usb3="00000000" w:csb0="00000097" w:csb1="00000000"/>
  </w:font>
  <w:font w:name="Kalinga">
    <w:charset w:val="00"/>
    <w:family w:val="swiss"/>
    <w:pitch w:val="variable"/>
    <w:sig w:usb0="0008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B28" w:rsidRPr="00FA3076" w:rsidRDefault="00F70B28" w:rsidP="00F70B28">
    <w:pPr>
      <w:pStyle w:val="Footer"/>
      <w:pBdr>
        <w:bottom w:val="single" w:sz="4" w:space="1" w:color="auto"/>
      </w:pBdr>
      <w:jc w:val="right"/>
      <w:rPr>
        <w:rStyle w:val="PageNumber"/>
        <w:rFonts w:ascii="Garamond" w:hAnsi="Garamond"/>
        <w:sz w:val="16"/>
      </w:rPr>
    </w:pPr>
    <w:r w:rsidRPr="00FA3076">
      <w:rPr>
        <w:rFonts w:ascii="Garamond" w:hAnsi="Garamond"/>
        <w:sz w:val="16"/>
      </w:rPr>
      <w:t xml:space="preserve">PAGE </w:t>
    </w:r>
    <w:r w:rsidRPr="00FA3076">
      <w:rPr>
        <w:rStyle w:val="PageNumber"/>
        <w:rFonts w:ascii="Garamond" w:hAnsi="Garamond"/>
        <w:sz w:val="16"/>
      </w:rPr>
      <w:fldChar w:fldCharType="begin"/>
    </w:r>
    <w:r w:rsidRPr="00FA3076">
      <w:rPr>
        <w:rStyle w:val="PageNumber"/>
        <w:rFonts w:ascii="Garamond" w:hAnsi="Garamond"/>
        <w:sz w:val="16"/>
      </w:rPr>
      <w:instrText xml:space="preserve"> PAGE </w:instrText>
    </w:r>
    <w:r w:rsidRPr="00FA3076">
      <w:rPr>
        <w:rStyle w:val="PageNumber"/>
        <w:rFonts w:ascii="Garamond" w:hAnsi="Garamond"/>
        <w:sz w:val="16"/>
      </w:rPr>
      <w:fldChar w:fldCharType="separate"/>
    </w:r>
    <w:r w:rsidR="00125862">
      <w:rPr>
        <w:rStyle w:val="PageNumber"/>
        <w:rFonts w:ascii="Garamond" w:hAnsi="Garamond"/>
        <w:noProof/>
        <w:sz w:val="16"/>
      </w:rPr>
      <w:t>4</w:t>
    </w:r>
    <w:r w:rsidRPr="00FA3076">
      <w:rPr>
        <w:rStyle w:val="PageNumber"/>
        <w:rFonts w:ascii="Garamond" w:hAnsi="Garamond"/>
        <w:sz w:val="16"/>
      </w:rPr>
      <w:fldChar w:fldCharType="end"/>
    </w:r>
    <w:r w:rsidRPr="00FA3076">
      <w:rPr>
        <w:rStyle w:val="PageNumber"/>
        <w:rFonts w:ascii="Garamond" w:hAnsi="Garamond"/>
        <w:sz w:val="16"/>
      </w:rPr>
      <w:t xml:space="preserve"> OF </w:t>
    </w:r>
    <w:r w:rsidRPr="00FA3076">
      <w:rPr>
        <w:rStyle w:val="PageNumber"/>
        <w:rFonts w:ascii="Garamond" w:hAnsi="Garamond"/>
        <w:sz w:val="16"/>
      </w:rPr>
      <w:fldChar w:fldCharType="begin"/>
    </w:r>
    <w:r w:rsidRPr="00FA3076">
      <w:rPr>
        <w:rStyle w:val="PageNumber"/>
        <w:rFonts w:ascii="Garamond" w:hAnsi="Garamond"/>
        <w:sz w:val="16"/>
      </w:rPr>
      <w:instrText xml:space="preserve"> NUMPAGES </w:instrText>
    </w:r>
    <w:r w:rsidRPr="00FA3076">
      <w:rPr>
        <w:rStyle w:val="PageNumber"/>
        <w:rFonts w:ascii="Garamond" w:hAnsi="Garamond"/>
        <w:sz w:val="16"/>
      </w:rPr>
      <w:fldChar w:fldCharType="separate"/>
    </w:r>
    <w:r w:rsidR="00125862">
      <w:rPr>
        <w:rStyle w:val="PageNumber"/>
        <w:rFonts w:ascii="Garamond" w:hAnsi="Garamond"/>
        <w:noProof/>
        <w:sz w:val="16"/>
      </w:rPr>
      <w:t>4</w:t>
    </w:r>
    <w:r w:rsidRPr="00FA3076">
      <w:rPr>
        <w:rStyle w:val="PageNumber"/>
        <w:rFonts w:ascii="Garamond" w:hAnsi="Garamond"/>
        <w:sz w:val="16"/>
      </w:rPr>
      <w:fldChar w:fldCharType="end"/>
    </w:r>
  </w:p>
  <w:tbl>
    <w:tblPr>
      <w:tblW w:w="10890" w:type="dxa"/>
      <w:tblLook w:val="04A0" w:firstRow="1" w:lastRow="0" w:firstColumn="1" w:lastColumn="0" w:noHBand="0" w:noVBand="1"/>
    </w:tblPr>
    <w:tblGrid>
      <w:gridCol w:w="10890"/>
    </w:tblGrid>
    <w:tr w:rsidR="00F70B28" w:rsidRPr="00FA3076" w:rsidTr="00931D47">
      <w:trPr>
        <w:trHeight w:val="315"/>
      </w:trPr>
      <w:tc>
        <w:tcPr>
          <w:tcW w:w="10890" w:type="dxa"/>
        </w:tcPr>
        <w:p w:rsidR="00F70B28" w:rsidRPr="00D92BE5" w:rsidRDefault="00D9480A" w:rsidP="00F70B28">
          <w:pPr>
            <w:pStyle w:val="Footer"/>
            <w:tabs>
              <w:tab w:val="left" w:pos="8085"/>
            </w:tabs>
            <w:jc w:val="right"/>
            <w:rPr>
              <w:rFonts w:ascii="Garamond" w:hAnsi="Garamond"/>
              <w:sz w:val="14"/>
              <w:szCs w:val="14"/>
            </w:rPr>
          </w:pPr>
          <w:r>
            <w:rPr>
              <w:rFonts w:ascii="Garamond" w:hAnsi="Garamond"/>
              <w:sz w:val="14"/>
              <w:szCs w:val="14"/>
            </w:rPr>
            <w:t xml:space="preserve">The Dynamic Actor Workshop – Week </w:t>
          </w:r>
          <w:r w:rsidR="00281E89">
            <w:rPr>
              <w:rFonts w:ascii="Garamond" w:hAnsi="Garamond"/>
              <w:sz w:val="14"/>
              <w:szCs w:val="14"/>
            </w:rPr>
            <w:t>Four</w:t>
          </w:r>
        </w:p>
        <w:p w:rsidR="00F70B28" w:rsidRPr="00D92BE5" w:rsidRDefault="00F70B28" w:rsidP="00F70B28">
          <w:pPr>
            <w:pStyle w:val="Footer"/>
            <w:jc w:val="right"/>
            <w:rPr>
              <w:rFonts w:ascii="Garamond" w:hAnsi="Garamond"/>
              <w:sz w:val="14"/>
              <w:szCs w:val="14"/>
            </w:rPr>
          </w:pPr>
          <w:r w:rsidRPr="00FA3076">
            <w:rPr>
              <w:rFonts w:ascii="Garamond" w:hAnsi="Garamond"/>
              <w:sz w:val="14"/>
            </w:rPr>
            <w:t xml:space="preserve">© </w:t>
          </w:r>
          <w:r>
            <w:rPr>
              <w:rFonts w:ascii="Garamond" w:hAnsi="Garamond"/>
              <w:sz w:val="14"/>
            </w:rPr>
            <w:t>2016</w:t>
          </w:r>
          <w:r w:rsidRPr="00FA3076">
            <w:rPr>
              <w:rFonts w:ascii="Garamond" w:hAnsi="Garamond"/>
              <w:sz w:val="14"/>
            </w:rPr>
            <w:t xml:space="preserve"> </w:t>
          </w:r>
          <w:r>
            <w:rPr>
              <w:rFonts w:ascii="Garamond" w:hAnsi="Garamond"/>
              <w:sz w:val="14"/>
            </w:rPr>
            <w:t>The Dynamic Actor</w:t>
          </w:r>
        </w:p>
      </w:tc>
    </w:tr>
  </w:tbl>
  <w:p w:rsidR="0001087C" w:rsidRDefault="00010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F2E" w:rsidRDefault="00047F2E" w:rsidP="0001087C">
      <w:pPr>
        <w:spacing w:after="0" w:line="240" w:lineRule="auto"/>
      </w:pPr>
      <w:r>
        <w:separator/>
      </w:r>
    </w:p>
  </w:footnote>
  <w:footnote w:type="continuationSeparator" w:id="0">
    <w:p w:rsidR="00047F2E" w:rsidRDefault="00047F2E" w:rsidP="00010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298"/>
    <w:multiLevelType w:val="hybridMultilevel"/>
    <w:tmpl w:val="2676E3F4"/>
    <w:lvl w:ilvl="0" w:tplc="8ED2B08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AF7241"/>
    <w:multiLevelType w:val="hybridMultilevel"/>
    <w:tmpl w:val="0608C3C8"/>
    <w:lvl w:ilvl="0" w:tplc="F1F030E4">
      <w:numFmt w:val="bullet"/>
      <w:lvlText w:val="-"/>
      <w:lvlJc w:val="left"/>
      <w:pPr>
        <w:ind w:left="720" w:hanging="360"/>
      </w:pPr>
      <w:rPr>
        <w:rFonts w:ascii="Raleway" w:eastAsia="Times New Roman" w:hAnsi="Raleway" w:cs="Kaling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E4B1D"/>
    <w:multiLevelType w:val="hybridMultilevel"/>
    <w:tmpl w:val="C31C9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D32081"/>
    <w:multiLevelType w:val="hybridMultilevel"/>
    <w:tmpl w:val="719A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13AE4"/>
    <w:multiLevelType w:val="hybridMultilevel"/>
    <w:tmpl w:val="0C5C7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5877F0"/>
    <w:multiLevelType w:val="hybridMultilevel"/>
    <w:tmpl w:val="826AAC0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1305428"/>
    <w:multiLevelType w:val="hybridMultilevel"/>
    <w:tmpl w:val="85D49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2F1E3D"/>
    <w:multiLevelType w:val="hybridMultilevel"/>
    <w:tmpl w:val="A5D6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463FE"/>
    <w:multiLevelType w:val="hybridMultilevel"/>
    <w:tmpl w:val="6D08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235A6"/>
    <w:multiLevelType w:val="hybridMultilevel"/>
    <w:tmpl w:val="99D88A1E"/>
    <w:lvl w:ilvl="0" w:tplc="8ED2B0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42B68"/>
    <w:multiLevelType w:val="hybridMultilevel"/>
    <w:tmpl w:val="D00CF058"/>
    <w:lvl w:ilvl="0" w:tplc="8ED2B0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65624C"/>
    <w:multiLevelType w:val="hybridMultilevel"/>
    <w:tmpl w:val="0ECAC30A"/>
    <w:lvl w:ilvl="0" w:tplc="8ED2B0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61430D"/>
    <w:multiLevelType w:val="hybridMultilevel"/>
    <w:tmpl w:val="D8A860A4"/>
    <w:lvl w:ilvl="0" w:tplc="FE1E7F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3F63FD"/>
    <w:multiLevelType w:val="hybridMultilevel"/>
    <w:tmpl w:val="5968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87E53"/>
    <w:multiLevelType w:val="hybridMultilevel"/>
    <w:tmpl w:val="A1E2F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025CD"/>
    <w:multiLevelType w:val="hybridMultilevel"/>
    <w:tmpl w:val="D0FC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9071C"/>
    <w:multiLevelType w:val="hybridMultilevel"/>
    <w:tmpl w:val="B6E89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A00CC"/>
    <w:multiLevelType w:val="hybridMultilevel"/>
    <w:tmpl w:val="92A0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CF604C"/>
    <w:multiLevelType w:val="hybridMultilevel"/>
    <w:tmpl w:val="403C9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0A1250F"/>
    <w:multiLevelType w:val="hybridMultilevel"/>
    <w:tmpl w:val="D09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6"/>
  </w:num>
  <w:num w:numId="4">
    <w:abstractNumId w:val="5"/>
  </w:num>
  <w:num w:numId="5">
    <w:abstractNumId w:val="7"/>
  </w:num>
  <w:num w:numId="6">
    <w:abstractNumId w:val="17"/>
  </w:num>
  <w:num w:numId="7">
    <w:abstractNumId w:val="19"/>
  </w:num>
  <w:num w:numId="8">
    <w:abstractNumId w:val="15"/>
  </w:num>
  <w:num w:numId="9">
    <w:abstractNumId w:val="11"/>
  </w:num>
  <w:num w:numId="10">
    <w:abstractNumId w:val="0"/>
  </w:num>
  <w:num w:numId="11">
    <w:abstractNumId w:val="10"/>
  </w:num>
  <w:num w:numId="12">
    <w:abstractNumId w:val="9"/>
  </w:num>
  <w:num w:numId="13">
    <w:abstractNumId w:val="1"/>
  </w:num>
  <w:num w:numId="14">
    <w:abstractNumId w:val="8"/>
  </w:num>
  <w:num w:numId="15">
    <w:abstractNumId w:val="13"/>
  </w:num>
  <w:num w:numId="16">
    <w:abstractNumId w:val="14"/>
  </w:num>
  <w:num w:numId="17">
    <w:abstractNumId w:val="18"/>
  </w:num>
  <w:num w:numId="18">
    <w:abstractNumId w:val="2"/>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183"/>
    <w:rsid w:val="0001087C"/>
    <w:rsid w:val="00033E28"/>
    <w:rsid w:val="000359A5"/>
    <w:rsid w:val="000401FA"/>
    <w:rsid w:val="00047F2E"/>
    <w:rsid w:val="00063307"/>
    <w:rsid w:val="00083853"/>
    <w:rsid w:val="000A1875"/>
    <w:rsid w:val="000E4E7D"/>
    <w:rsid w:val="000F5C36"/>
    <w:rsid w:val="0010006F"/>
    <w:rsid w:val="00125862"/>
    <w:rsid w:val="00130D4A"/>
    <w:rsid w:val="00161FF0"/>
    <w:rsid w:val="00165387"/>
    <w:rsid w:val="0017493B"/>
    <w:rsid w:val="001D4D44"/>
    <w:rsid w:val="001D650B"/>
    <w:rsid w:val="001F4D92"/>
    <w:rsid w:val="00201CD0"/>
    <w:rsid w:val="00244A8D"/>
    <w:rsid w:val="00250F52"/>
    <w:rsid w:val="00281E89"/>
    <w:rsid w:val="002B1FFB"/>
    <w:rsid w:val="002B6B7C"/>
    <w:rsid w:val="002C7050"/>
    <w:rsid w:val="002D1E3D"/>
    <w:rsid w:val="002D2408"/>
    <w:rsid w:val="002F034A"/>
    <w:rsid w:val="002F2E99"/>
    <w:rsid w:val="00334406"/>
    <w:rsid w:val="00372573"/>
    <w:rsid w:val="00383856"/>
    <w:rsid w:val="003C4C17"/>
    <w:rsid w:val="003F383C"/>
    <w:rsid w:val="00444AD3"/>
    <w:rsid w:val="0044730A"/>
    <w:rsid w:val="00476C61"/>
    <w:rsid w:val="004858BD"/>
    <w:rsid w:val="004A5FC0"/>
    <w:rsid w:val="004C7CB7"/>
    <w:rsid w:val="0050209E"/>
    <w:rsid w:val="005234E0"/>
    <w:rsid w:val="005769F4"/>
    <w:rsid w:val="00576EA1"/>
    <w:rsid w:val="00583984"/>
    <w:rsid w:val="005A2746"/>
    <w:rsid w:val="005A4603"/>
    <w:rsid w:val="005D0606"/>
    <w:rsid w:val="005D4F54"/>
    <w:rsid w:val="005E0D52"/>
    <w:rsid w:val="005F17A6"/>
    <w:rsid w:val="00623768"/>
    <w:rsid w:val="00635B24"/>
    <w:rsid w:val="006411BE"/>
    <w:rsid w:val="006759DF"/>
    <w:rsid w:val="0069372C"/>
    <w:rsid w:val="006A7332"/>
    <w:rsid w:val="006C7F00"/>
    <w:rsid w:val="006D3EAA"/>
    <w:rsid w:val="006D6031"/>
    <w:rsid w:val="006F1F63"/>
    <w:rsid w:val="007021AA"/>
    <w:rsid w:val="00712B2C"/>
    <w:rsid w:val="00722864"/>
    <w:rsid w:val="007328FB"/>
    <w:rsid w:val="00754B17"/>
    <w:rsid w:val="007C2E75"/>
    <w:rsid w:val="00804A0B"/>
    <w:rsid w:val="00830A2E"/>
    <w:rsid w:val="00840E2B"/>
    <w:rsid w:val="00855A23"/>
    <w:rsid w:val="00861A0A"/>
    <w:rsid w:val="008709AE"/>
    <w:rsid w:val="008908D7"/>
    <w:rsid w:val="008A5F9E"/>
    <w:rsid w:val="008B5E97"/>
    <w:rsid w:val="008D1520"/>
    <w:rsid w:val="008D29C6"/>
    <w:rsid w:val="009053F5"/>
    <w:rsid w:val="00931D47"/>
    <w:rsid w:val="00940EE0"/>
    <w:rsid w:val="00942510"/>
    <w:rsid w:val="009602BB"/>
    <w:rsid w:val="00986CB7"/>
    <w:rsid w:val="009C31E6"/>
    <w:rsid w:val="00A05BDB"/>
    <w:rsid w:val="00A146EC"/>
    <w:rsid w:val="00A574DE"/>
    <w:rsid w:val="00A645E6"/>
    <w:rsid w:val="00A65135"/>
    <w:rsid w:val="00AA2E43"/>
    <w:rsid w:val="00AA7DBD"/>
    <w:rsid w:val="00AB2055"/>
    <w:rsid w:val="00AD215F"/>
    <w:rsid w:val="00AD770C"/>
    <w:rsid w:val="00B025BF"/>
    <w:rsid w:val="00B14A0C"/>
    <w:rsid w:val="00B71585"/>
    <w:rsid w:val="00B85A8E"/>
    <w:rsid w:val="00B9426D"/>
    <w:rsid w:val="00B96044"/>
    <w:rsid w:val="00BA7989"/>
    <w:rsid w:val="00BC5743"/>
    <w:rsid w:val="00BC6183"/>
    <w:rsid w:val="00BE3EF4"/>
    <w:rsid w:val="00BF26B8"/>
    <w:rsid w:val="00C55030"/>
    <w:rsid w:val="00C716C0"/>
    <w:rsid w:val="00C9219F"/>
    <w:rsid w:val="00CC24BE"/>
    <w:rsid w:val="00CF454A"/>
    <w:rsid w:val="00D27E88"/>
    <w:rsid w:val="00D306C3"/>
    <w:rsid w:val="00D322F7"/>
    <w:rsid w:val="00D66128"/>
    <w:rsid w:val="00D9480A"/>
    <w:rsid w:val="00DC7D1F"/>
    <w:rsid w:val="00DD4AC0"/>
    <w:rsid w:val="00DE3B93"/>
    <w:rsid w:val="00DF4325"/>
    <w:rsid w:val="00E17568"/>
    <w:rsid w:val="00E4324A"/>
    <w:rsid w:val="00E657D2"/>
    <w:rsid w:val="00E7549A"/>
    <w:rsid w:val="00E8350C"/>
    <w:rsid w:val="00EC3E9A"/>
    <w:rsid w:val="00ED6E3F"/>
    <w:rsid w:val="00ED6F83"/>
    <w:rsid w:val="00EE4A66"/>
    <w:rsid w:val="00F007BB"/>
    <w:rsid w:val="00F079F5"/>
    <w:rsid w:val="00F12DE6"/>
    <w:rsid w:val="00F17871"/>
    <w:rsid w:val="00F70B28"/>
    <w:rsid w:val="00F83E8F"/>
    <w:rsid w:val="00F84DC8"/>
    <w:rsid w:val="00F86E6F"/>
    <w:rsid w:val="00FA3C5D"/>
    <w:rsid w:val="00FC35A3"/>
    <w:rsid w:val="00FF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42127"/>
  <w15:docId w15:val="{AD800E32-C8B3-42F9-B4CD-B3477318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743"/>
    <w:pPr>
      <w:ind w:left="720"/>
      <w:contextualSpacing/>
    </w:pPr>
  </w:style>
  <w:style w:type="character" w:styleId="Emphasis">
    <w:name w:val="Emphasis"/>
    <w:basedOn w:val="DefaultParagraphFont"/>
    <w:uiPriority w:val="20"/>
    <w:qFormat/>
    <w:rsid w:val="002B1FFB"/>
    <w:rPr>
      <w:i/>
      <w:iCs/>
    </w:rPr>
  </w:style>
  <w:style w:type="paragraph" w:styleId="BalloonText">
    <w:name w:val="Balloon Text"/>
    <w:basedOn w:val="Normal"/>
    <w:link w:val="BalloonTextChar"/>
    <w:uiPriority w:val="99"/>
    <w:semiHidden/>
    <w:unhideWhenUsed/>
    <w:rsid w:val="00576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9F4"/>
    <w:rPr>
      <w:rFonts w:ascii="Segoe UI" w:hAnsi="Segoe UI" w:cs="Segoe UI"/>
      <w:sz w:val="18"/>
      <w:szCs w:val="18"/>
    </w:rPr>
  </w:style>
  <w:style w:type="paragraph" w:styleId="Header">
    <w:name w:val="header"/>
    <w:basedOn w:val="Normal"/>
    <w:link w:val="HeaderChar"/>
    <w:uiPriority w:val="99"/>
    <w:unhideWhenUsed/>
    <w:rsid w:val="00010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87C"/>
  </w:style>
  <w:style w:type="paragraph" w:styleId="Footer">
    <w:name w:val="footer"/>
    <w:basedOn w:val="Normal"/>
    <w:link w:val="FooterChar"/>
    <w:uiPriority w:val="99"/>
    <w:unhideWhenUsed/>
    <w:rsid w:val="00010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87C"/>
  </w:style>
  <w:style w:type="character" w:styleId="PageNumber">
    <w:name w:val="page number"/>
    <w:basedOn w:val="DefaultParagraphFont"/>
    <w:semiHidden/>
    <w:rsid w:val="00F70B28"/>
  </w:style>
  <w:style w:type="paragraph" w:customStyle="1" w:styleId="body">
    <w:name w:val="body"/>
    <w:basedOn w:val="Normal"/>
    <w:uiPriority w:val="99"/>
    <w:rsid w:val="00AD21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31E6"/>
    <w:rPr>
      <w:color w:val="0000FF"/>
      <w:u w:val="single"/>
    </w:rPr>
  </w:style>
  <w:style w:type="character" w:customStyle="1" w:styleId="apple-converted-space">
    <w:name w:val="apple-converted-space"/>
    <w:basedOn w:val="DefaultParagraphFont"/>
    <w:rsid w:val="009C31E6"/>
  </w:style>
  <w:style w:type="table" w:styleId="TableGrid">
    <w:name w:val="Table Grid"/>
    <w:basedOn w:val="TableNormal"/>
    <w:uiPriority w:val="39"/>
    <w:rsid w:val="00B94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7E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mazon.com/Practical-Handbook-Actor-Melissa-Bruder/dp/03947441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1762</TotalTime>
  <Pages>4</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LegalZoom.com, Inc.</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dc:creator>
  <cp:lastModifiedBy>Trent</cp:lastModifiedBy>
  <cp:revision>11</cp:revision>
  <cp:lastPrinted>2016-05-19T23:06:00Z</cp:lastPrinted>
  <dcterms:created xsi:type="dcterms:W3CDTF">2016-05-19T18:45:00Z</dcterms:created>
  <dcterms:modified xsi:type="dcterms:W3CDTF">2016-05-21T04:10:00Z</dcterms:modified>
</cp:coreProperties>
</file>